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55" w:rsidRPr="00763B55" w:rsidRDefault="003E1FDB" w:rsidP="003C1A8E">
      <w:pPr>
        <w:bidi/>
        <w:spacing w:after="0" w:line="240" w:lineRule="auto"/>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63B55" w:rsidRPr="00763B55">
        <w:rPr>
          <w:rFonts w:ascii="Simplified Arabic" w:hAnsi="Simplified Arabic" w:cs="Simplified Arabic"/>
          <w:sz w:val="32"/>
          <w:szCs w:val="32"/>
          <w:rtl/>
          <w:lang w:bidi="ar-DZ"/>
        </w:rPr>
        <w:t>الشهر العقاري</w:t>
      </w:r>
      <w:r w:rsidR="00AB3B1C" w:rsidRPr="00763B55">
        <w:rPr>
          <w:rFonts w:ascii="Simplified Arabic" w:hAnsi="Simplified Arabic" w:cs="Simplified Arabic"/>
          <w:sz w:val="32"/>
          <w:szCs w:val="32"/>
          <w:rtl/>
          <w:lang w:bidi="ar-DZ"/>
        </w:rPr>
        <w:t>،</w:t>
      </w:r>
      <w:r w:rsidR="00763B55" w:rsidRPr="00763B55">
        <w:rPr>
          <w:rFonts w:ascii="Simplified Arabic" w:hAnsi="Simplified Arabic" w:cs="Simplified Arabic"/>
          <w:sz w:val="32"/>
          <w:szCs w:val="32"/>
          <w:rtl/>
          <w:lang w:bidi="ar-DZ"/>
        </w:rPr>
        <w:t xml:space="preserve"> </w:t>
      </w:r>
      <w:r w:rsidR="00AB3B1C" w:rsidRPr="00763B55">
        <w:rPr>
          <w:rFonts w:ascii="Simplified Arabic" w:hAnsi="Simplified Arabic" w:cs="Simplified Arabic"/>
          <w:sz w:val="32"/>
          <w:szCs w:val="32"/>
          <w:rtl/>
          <w:lang w:bidi="ar-DZ"/>
        </w:rPr>
        <w:t>عمل فني يهدف إلى تسجيل مختلف التصرفات الواردة على العقارات بإدارة الشهر العقاري لإعلام الكافة بها، وإظهارا بوجودها ليكون الجميع عل بينة من أمرها ويعتبر من الأهداف التي ترمي إليه معظم تشريعات العالمة من أجل تنظيم الملكية العقارية وتأمين استقرار المعاملات العقارية،</w:t>
      </w:r>
      <w:r w:rsidR="00763B55" w:rsidRPr="00763B55">
        <w:rPr>
          <w:rFonts w:ascii="Simplified Arabic" w:hAnsi="Simplified Arabic" w:cs="Simplified Arabic"/>
          <w:sz w:val="32"/>
          <w:szCs w:val="32"/>
          <w:rtl/>
          <w:lang w:bidi="ar-DZ"/>
        </w:rPr>
        <w:t xml:space="preserve"> </w:t>
      </w:r>
      <w:r w:rsidR="00AB3B1C" w:rsidRPr="00763B55">
        <w:rPr>
          <w:rFonts w:ascii="Simplified Arabic" w:hAnsi="Simplified Arabic" w:cs="Simplified Arabic"/>
          <w:sz w:val="32"/>
          <w:szCs w:val="32"/>
          <w:rtl/>
          <w:lang w:bidi="ar-DZ"/>
        </w:rPr>
        <w:t>ومنع المضاربة وتحقيق الثقة اللازمة فيها.</w:t>
      </w:r>
    </w:p>
    <w:p w:rsidR="00AB3B1C" w:rsidRPr="00763B55" w:rsidRDefault="00AB3B1C" w:rsidP="003C1A8E">
      <w:pPr>
        <w:bidi/>
        <w:spacing w:after="0" w:line="240" w:lineRule="auto"/>
        <w:ind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أدى التطور الذي عرفته الشعوب في شتى مجالات الحياة </w:t>
      </w:r>
      <w:r w:rsidR="00763B55" w:rsidRPr="00763B55">
        <w:rPr>
          <w:rFonts w:ascii="Simplified Arabic" w:hAnsi="Simplified Arabic" w:cs="Simplified Arabic"/>
          <w:sz w:val="32"/>
          <w:szCs w:val="32"/>
          <w:rtl/>
          <w:lang w:bidi="ar-DZ"/>
        </w:rPr>
        <w:t>الاقتصادية</w:t>
      </w:r>
      <w:r w:rsidRPr="00763B55">
        <w:rPr>
          <w:rFonts w:ascii="Simplified Arabic" w:hAnsi="Simplified Arabic" w:cs="Simplified Arabic"/>
          <w:sz w:val="32"/>
          <w:szCs w:val="32"/>
          <w:rtl/>
          <w:lang w:bidi="ar-DZ"/>
        </w:rPr>
        <w:t xml:space="preserve"> </w:t>
      </w:r>
      <w:r w:rsidR="00763B55" w:rsidRPr="00763B55">
        <w:rPr>
          <w:rFonts w:ascii="Simplified Arabic" w:hAnsi="Simplified Arabic" w:cs="Simplified Arabic"/>
          <w:sz w:val="32"/>
          <w:szCs w:val="32"/>
          <w:rtl/>
          <w:lang w:bidi="ar-DZ"/>
        </w:rPr>
        <w:t>والاجتماعية</w:t>
      </w:r>
      <w:r w:rsidRPr="00763B55">
        <w:rPr>
          <w:rFonts w:ascii="Simplified Arabic" w:hAnsi="Simplified Arabic" w:cs="Simplified Arabic"/>
          <w:sz w:val="32"/>
          <w:szCs w:val="32"/>
          <w:rtl/>
          <w:lang w:bidi="ar-DZ"/>
        </w:rPr>
        <w:t xml:space="preserve"> والسياسية إلى ظهور نظامين أساسين للشهر العقاري،</w:t>
      </w:r>
      <w:r w:rsidR="000354B8">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يسمى النظام الأول بنظام الشهر الشخصي يعتمد على المالك أساسا في عملية الشهر والنظام الثاني يطلق عليه نظام الشهر العيني وهو يعتمد على بيانات العقار أساسا في عملية الشهر العقاري.</w:t>
      </w:r>
      <w:r w:rsidRPr="00763B55">
        <w:rPr>
          <w:rStyle w:val="Appelnotedebasdep"/>
          <w:rFonts w:ascii="Simplified Arabic" w:hAnsi="Simplified Arabic" w:cs="Simplified Arabic"/>
          <w:sz w:val="32"/>
          <w:szCs w:val="32"/>
          <w:rtl/>
          <w:lang w:bidi="ar-DZ"/>
        </w:rPr>
        <w:footnoteReference w:id="2"/>
      </w:r>
    </w:p>
    <w:p w:rsidR="00AB3B1C" w:rsidRPr="00D84507" w:rsidRDefault="00AB3B1C" w:rsidP="003C1A8E">
      <w:pPr>
        <w:bidi/>
        <w:spacing w:after="0" w:line="240" w:lineRule="auto"/>
        <w:ind w:left="-142" w:firstLine="565"/>
        <w:jc w:val="both"/>
        <w:rPr>
          <w:rFonts w:ascii="Simplified Arabic" w:hAnsi="Simplified Arabic" w:cs="Simplified Arabic"/>
          <w:b/>
          <w:bCs/>
          <w:sz w:val="36"/>
          <w:szCs w:val="36"/>
          <w:u w:val="thick"/>
          <w:rtl/>
          <w:lang w:bidi="ar-DZ"/>
        </w:rPr>
      </w:pPr>
      <w:r w:rsidRPr="00D84507">
        <w:rPr>
          <w:rFonts w:ascii="Simplified Arabic" w:hAnsi="Simplified Arabic" w:cs="Simplified Arabic"/>
          <w:b/>
          <w:bCs/>
          <w:sz w:val="36"/>
          <w:szCs w:val="36"/>
          <w:u w:val="thick"/>
          <w:rtl/>
          <w:lang w:bidi="ar-DZ"/>
        </w:rPr>
        <w:t>المبحث الأول: الإطار المفاهيمي للشهــر العقاري و</w:t>
      </w:r>
      <w:r w:rsidR="003E1FDB">
        <w:rPr>
          <w:rFonts w:ascii="Simplified Arabic" w:hAnsi="Simplified Arabic" w:cs="Simplified Arabic" w:hint="cs"/>
          <w:b/>
          <w:bCs/>
          <w:sz w:val="36"/>
          <w:szCs w:val="36"/>
          <w:u w:val="thick"/>
          <w:rtl/>
          <w:lang w:bidi="ar-DZ"/>
        </w:rPr>
        <w:t>أهداف</w:t>
      </w:r>
      <w:r w:rsidRPr="00D84507">
        <w:rPr>
          <w:rFonts w:ascii="Simplified Arabic" w:hAnsi="Simplified Arabic" w:cs="Simplified Arabic"/>
          <w:b/>
          <w:bCs/>
          <w:sz w:val="36"/>
          <w:szCs w:val="36"/>
          <w:u w:val="thick"/>
          <w:rtl/>
          <w:lang w:bidi="ar-DZ"/>
        </w:rPr>
        <w:t>ه</w:t>
      </w:r>
      <w:r w:rsidR="000354B8" w:rsidRPr="00D84507">
        <w:rPr>
          <w:rFonts w:ascii="Simplified Arabic" w:hAnsi="Simplified Arabic" w:cs="Simplified Arabic" w:hint="cs"/>
          <w:b/>
          <w:bCs/>
          <w:sz w:val="36"/>
          <w:szCs w:val="36"/>
          <w:u w:val="thick"/>
          <w:rtl/>
          <w:lang w:bidi="ar-DZ"/>
        </w:rPr>
        <w:t>.</w:t>
      </w:r>
    </w:p>
    <w:p w:rsidR="00AB3B1C" w:rsidRPr="00763B55" w:rsidRDefault="00AB3B1C" w:rsidP="003C1A8E">
      <w:pPr>
        <w:bidi/>
        <w:spacing w:after="0" w:line="240" w:lineRule="auto"/>
        <w:ind w:left="-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في الماضي وقبل وضع أي نظام للشهر العقار،</w:t>
      </w:r>
      <w:r w:rsidR="000354B8">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كانت الحقوق العينية تنتقل بين الأفراد بمفعول العقد،</w:t>
      </w:r>
      <w:r w:rsidR="000354B8">
        <w:rPr>
          <w:rFonts w:ascii="Simplified Arabic" w:hAnsi="Simplified Arabic" w:cs="Simplified Arabic" w:hint="cs"/>
          <w:sz w:val="32"/>
          <w:szCs w:val="32"/>
          <w:rtl/>
          <w:lang w:bidi="ar-DZ"/>
        </w:rPr>
        <w:t xml:space="preserve"> </w:t>
      </w:r>
      <w:r w:rsidR="000354B8">
        <w:rPr>
          <w:rFonts w:ascii="Simplified Arabic" w:hAnsi="Simplified Arabic" w:cs="Simplified Arabic"/>
          <w:sz w:val="32"/>
          <w:szCs w:val="32"/>
          <w:rtl/>
          <w:lang w:bidi="ar-DZ"/>
        </w:rPr>
        <w:t>غير</w:t>
      </w:r>
      <w:r w:rsidR="000354B8">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أن الملكية العقارية كانت عرضة للمنازعات والخلافات وعدم </w:t>
      </w:r>
      <w:r w:rsidR="00763B55" w:rsidRPr="00763B55">
        <w:rPr>
          <w:rFonts w:ascii="Simplified Arabic" w:hAnsi="Simplified Arabic" w:cs="Simplified Arabic"/>
          <w:sz w:val="32"/>
          <w:szCs w:val="32"/>
          <w:rtl/>
          <w:lang w:bidi="ar-DZ"/>
        </w:rPr>
        <w:t>الاستقرار</w:t>
      </w:r>
      <w:r w:rsidRPr="00763B55">
        <w:rPr>
          <w:rFonts w:ascii="Simplified Arabic" w:hAnsi="Simplified Arabic" w:cs="Simplified Arabic"/>
          <w:sz w:val="32"/>
          <w:szCs w:val="32"/>
          <w:rtl/>
          <w:lang w:bidi="ar-DZ"/>
        </w:rPr>
        <w:t xml:space="preserve"> والثبات إذ كان يتوجب على المشتري قبل شراء حق عيني أن يتحقق ويتحرى بشكل دقيق عن ملكية البائع لهذا الحق حيث يستند إلى ظاهر الحال،</w:t>
      </w:r>
      <w:r w:rsidR="000354B8">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لكن لا شيء يحول دون أن يكون واضع اليد غاصبا أو متصرفا في العقار كما أن المؤسسات المالية تمتنع عن فتح الإعتمادات لقاء تأمينات عقارية نظرا لأن الم</w:t>
      </w:r>
      <w:r w:rsidR="000354B8">
        <w:rPr>
          <w:rFonts w:ascii="Simplified Arabic" w:hAnsi="Simplified Arabic" w:cs="Simplified Arabic"/>
          <w:sz w:val="32"/>
          <w:szCs w:val="32"/>
          <w:rtl/>
          <w:lang w:bidi="ar-DZ"/>
        </w:rPr>
        <w:t>لكية العقارية غير مستقرة،</w:t>
      </w:r>
      <w:r w:rsidR="000354B8">
        <w:rPr>
          <w:rFonts w:ascii="Simplified Arabic" w:hAnsi="Simplified Arabic" w:cs="Simplified Arabic" w:hint="cs"/>
          <w:sz w:val="32"/>
          <w:szCs w:val="32"/>
          <w:rtl/>
          <w:lang w:bidi="ar-DZ"/>
        </w:rPr>
        <w:t xml:space="preserve"> </w:t>
      </w:r>
      <w:r w:rsidR="000354B8">
        <w:rPr>
          <w:rFonts w:ascii="Simplified Arabic" w:hAnsi="Simplified Arabic" w:cs="Simplified Arabic"/>
          <w:sz w:val="32"/>
          <w:szCs w:val="32"/>
          <w:rtl/>
          <w:lang w:bidi="ar-DZ"/>
        </w:rPr>
        <w:t xml:space="preserve">وتجاه </w:t>
      </w:r>
      <w:r w:rsidRPr="00763B55">
        <w:rPr>
          <w:rFonts w:ascii="Simplified Arabic" w:hAnsi="Simplified Arabic" w:cs="Simplified Arabic"/>
          <w:sz w:val="32"/>
          <w:szCs w:val="32"/>
          <w:rtl/>
          <w:lang w:bidi="ar-DZ"/>
        </w:rPr>
        <w:t xml:space="preserve">ما تقدم ولإيجاد أوضاع مستقرة وتعميم الثقة والطمأنينة وتشجيع </w:t>
      </w:r>
      <w:r w:rsidR="00763B55" w:rsidRPr="00763B55">
        <w:rPr>
          <w:rFonts w:ascii="Simplified Arabic" w:hAnsi="Simplified Arabic" w:cs="Simplified Arabic"/>
          <w:sz w:val="32"/>
          <w:szCs w:val="32"/>
          <w:rtl/>
          <w:lang w:bidi="ar-DZ"/>
        </w:rPr>
        <w:t>الائتمان</w:t>
      </w:r>
      <w:r w:rsidRPr="00763B55">
        <w:rPr>
          <w:rFonts w:ascii="Simplified Arabic" w:hAnsi="Simplified Arabic" w:cs="Simplified Arabic"/>
          <w:sz w:val="32"/>
          <w:szCs w:val="32"/>
          <w:rtl/>
          <w:lang w:bidi="ar-DZ"/>
        </w:rPr>
        <w:t xml:space="preserve"> تبنت غالبية الدول نظام الشهر العقاري</w:t>
      </w:r>
      <w:r w:rsidR="000354B8">
        <w:rPr>
          <w:rFonts w:ascii="Simplified Arabic" w:hAnsi="Simplified Arabic" w:cs="Simplified Arabic" w:hint="cs"/>
          <w:sz w:val="32"/>
          <w:szCs w:val="32"/>
          <w:rtl/>
          <w:lang w:bidi="ar-DZ"/>
        </w:rPr>
        <w:t>.</w:t>
      </w:r>
      <w:r w:rsidRPr="00763B55">
        <w:rPr>
          <w:rStyle w:val="Appelnotedebasdep"/>
          <w:rFonts w:ascii="Simplified Arabic" w:hAnsi="Simplified Arabic" w:cs="Simplified Arabic"/>
          <w:sz w:val="32"/>
          <w:szCs w:val="32"/>
          <w:rtl/>
          <w:lang w:bidi="ar-DZ"/>
        </w:rPr>
        <w:footnoteReference w:id="3"/>
      </w:r>
    </w:p>
    <w:p w:rsidR="00AB3B1C" w:rsidRPr="00D84507" w:rsidRDefault="00AB3B1C" w:rsidP="003C1A8E">
      <w:pPr>
        <w:bidi/>
        <w:spacing w:after="0" w:line="240" w:lineRule="auto"/>
        <w:ind w:firstLine="565"/>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المطلب ال</w:t>
      </w:r>
      <w:r w:rsidR="000354B8" w:rsidRPr="00D84507">
        <w:rPr>
          <w:rFonts w:ascii="Simplified Arabic" w:hAnsi="Simplified Arabic" w:cs="Simplified Arabic"/>
          <w:b/>
          <w:bCs/>
          <w:sz w:val="32"/>
          <w:szCs w:val="32"/>
          <w:u w:val="thick"/>
          <w:rtl/>
          <w:lang w:bidi="ar-DZ"/>
        </w:rPr>
        <w:t>أول:</w:t>
      </w:r>
      <w:r w:rsidR="00CC3134">
        <w:rPr>
          <w:rFonts w:ascii="Simplified Arabic" w:hAnsi="Simplified Arabic" w:cs="Simplified Arabic" w:hint="cs"/>
          <w:b/>
          <w:bCs/>
          <w:sz w:val="32"/>
          <w:szCs w:val="32"/>
          <w:u w:val="thick"/>
          <w:rtl/>
          <w:lang w:bidi="ar-DZ"/>
        </w:rPr>
        <w:t xml:space="preserve"> </w:t>
      </w:r>
      <w:r w:rsidR="000354B8" w:rsidRPr="00D84507">
        <w:rPr>
          <w:rFonts w:ascii="Simplified Arabic" w:hAnsi="Simplified Arabic" w:cs="Simplified Arabic"/>
          <w:b/>
          <w:bCs/>
          <w:sz w:val="32"/>
          <w:szCs w:val="32"/>
          <w:u w:val="thick"/>
          <w:rtl/>
          <w:lang w:bidi="ar-DZ"/>
        </w:rPr>
        <w:t>تعريف الشهر العقاري وأهدافه</w:t>
      </w:r>
      <w:r w:rsidR="000354B8" w:rsidRPr="00D84507">
        <w:rPr>
          <w:rFonts w:ascii="Simplified Arabic" w:hAnsi="Simplified Arabic" w:cs="Simplified Arabic" w:hint="cs"/>
          <w:b/>
          <w:bCs/>
          <w:sz w:val="32"/>
          <w:szCs w:val="32"/>
          <w:u w:val="thick"/>
          <w:rtl/>
          <w:lang w:bidi="ar-DZ"/>
        </w:rPr>
        <w:t>.</w:t>
      </w:r>
    </w:p>
    <w:p w:rsidR="000354B8" w:rsidRDefault="00CC3134" w:rsidP="003C1A8E">
      <w:pPr>
        <w:bidi/>
        <w:spacing w:after="0" w:line="240" w:lineRule="auto"/>
        <w:ind w:left="-142" w:firstLine="565"/>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يسمح نظام الشهر</w:t>
      </w:r>
      <w:r>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بتنظيم مركزي للمعلومات اللازمة للغير في شأن العقارات وبواسطة هذا الإعلام القانوني للحقوق العينية العقارية فإن مخاطر الخفاء والغموض المصاحبة لنظام العلم من خلال المظاهر المادية الخارجية قد أمكن تجنبها لحد كبير وبالتالي وجب علينا التطرق لتعريف نظام الشهر العقاري وبيان أهدافه الرئيسية.</w:t>
      </w:r>
    </w:p>
    <w:p w:rsidR="00D63BBA" w:rsidRPr="00763B55" w:rsidRDefault="00D63BBA" w:rsidP="008F113B">
      <w:pPr>
        <w:bidi/>
        <w:spacing w:after="0" w:line="240" w:lineRule="auto"/>
        <w:jc w:val="both"/>
        <w:rPr>
          <w:rFonts w:ascii="Simplified Arabic" w:hAnsi="Simplified Arabic" w:cs="Simplified Arabic"/>
          <w:sz w:val="32"/>
          <w:szCs w:val="32"/>
          <w:rtl/>
          <w:lang w:bidi="ar-DZ"/>
        </w:rPr>
      </w:pPr>
    </w:p>
    <w:p w:rsidR="00AB3B1C" w:rsidRPr="00D84507" w:rsidRDefault="00AB3B1C" w:rsidP="00D84507">
      <w:pPr>
        <w:pStyle w:val="Paragraphedeliste"/>
        <w:numPr>
          <w:ilvl w:val="0"/>
          <w:numId w:val="40"/>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lastRenderedPageBreak/>
        <w:t>الفـــرع الأول: تعريف الشهر العقاري</w:t>
      </w:r>
      <w:r w:rsidR="00186D75" w:rsidRPr="00D84507">
        <w:rPr>
          <w:rFonts w:ascii="Simplified Arabic" w:hAnsi="Simplified Arabic" w:cs="Simplified Arabic" w:hint="cs"/>
          <w:b/>
          <w:bCs/>
          <w:sz w:val="32"/>
          <w:szCs w:val="32"/>
          <w:u w:val="thick"/>
          <w:rtl/>
          <w:lang w:bidi="ar-DZ"/>
        </w:rPr>
        <w:t>.</w:t>
      </w:r>
    </w:p>
    <w:p w:rsidR="00AB3B1C" w:rsidRPr="00763B55" w:rsidRDefault="00AB3B1C" w:rsidP="003C1A8E">
      <w:pPr>
        <w:tabs>
          <w:tab w:val="left" w:pos="1903"/>
        </w:tabs>
        <w:bidi/>
        <w:spacing w:after="0" w:line="240" w:lineRule="auto"/>
        <w:ind w:left="-142" w:firstLine="565"/>
        <w:jc w:val="both"/>
        <w:rPr>
          <w:rFonts w:ascii="Simplified Arabic" w:hAnsi="Simplified Arabic" w:cs="Simplified Arabic"/>
          <w:b/>
          <w:bCs/>
          <w:sz w:val="32"/>
          <w:szCs w:val="32"/>
          <w:rtl/>
          <w:lang w:bidi="ar-DZ"/>
        </w:rPr>
      </w:pPr>
      <w:r w:rsidRPr="00763B55">
        <w:rPr>
          <w:rFonts w:ascii="Simplified Arabic" w:hAnsi="Simplified Arabic" w:cs="Simplified Arabic"/>
          <w:sz w:val="32"/>
          <w:szCs w:val="32"/>
          <w:rtl/>
          <w:lang w:bidi="ar-DZ"/>
        </w:rPr>
        <w:t>يعرف الإشهار العقاري بأنه</w:t>
      </w:r>
      <w:r w:rsidRPr="00763B55">
        <w:rPr>
          <w:rFonts w:ascii="Simplified Arabic" w:hAnsi="Simplified Arabic" w:cs="Simplified Arabic"/>
          <w:b/>
          <w:bCs/>
          <w:sz w:val="32"/>
          <w:szCs w:val="32"/>
          <w:rtl/>
          <w:lang w:bidi="ar-DZ"/>
        </w:rPr>
        <w:t>:</w:t>
      </w:r>
      <w:r w:rsidR="00D84507">
        <w:rPr>
          <w:rFonts w:ascii="Simplified Arabic" w:hAnsi="Simplified Arabic" w:cs="Simplified Arabic" w:hint="cs"/>
          <w:b/>
          <w:bCs/>
          <w:sz w:val="32"/>
          <w:szCs w:val="32"/>
          <w:rtl/>
          <w:lang w:bidi="ar-DZ"/>
        </w:rPr>
        <w:t xml:space="preserve">" </w:t>
      </w:r>
      <w:r w:rsidRPr="00763B55">
        <w:rPr>
          <w:rFonts w:ascii="Simplified Arabic" w:hAnsi="Simplified Arabic" w:cs="Simplified Arabic"/>
          <w:b/>
          <w:bCs/>
          <w:sz w:val="32"/>
          <w:szCs w:val="32"/>
          <w:rtl/>
          <w:lang w:bidi="ar-DZ"/>
        </w:rPr>
        <w:t>نظام يقصد به إعلان الحقوق الواقعة على العقارات وهو بشكل عام يشتمل على مجموعة من القواعد والإجراءات التي تؤدي إلى تثبيت ملكية شخص لحقوق عينية عقارية لكي تكون حجة على الغير،</w:t>
      </w:r>
      <w:r w:rsidR="00B10BDC">
        <w:rPr>
          <w:rFonts w:ascii="Simplified Arabic" w:hAnsi="Simplified Arabic" w:cs="Simplified Arabic" w:hint="cs"/>
          <w:b/>
          <w:bCs/>
          <w:sz w:val="32"/>
          <w:szCs w:val="32"/>
          <w:rtl/>
          <w:lang w:bidi="ar-DZ"/>
        </w:rPr>
        <w:t xml:space="preserve"> </w:t>
      </w:r>
      <w:r w:rsidRPr="00763B55">
        <w:rPr>
          <w:rFonts w:ascii="Simplified Arabic" w:hAnsi="Simplified Arabic" w:cs="Simplified Arabic"/>
          <w:b/>
          <w:bCs/>
          <w:sz w:val="32"/>
          <w:szCs w:val="32"/>
          <w:rtl/>
          <w:lang w:bidi="ar-DZ"/>
        </w:rPr>
        <w:t>ويتم ذلك بتسجيل هذه الحقوق في سجلات معدة لإطلاع الكافة فيكتسب الحق المسجل قوة ثبوت مطلقة أو نسبية حتى يمكن للأفراد أن يتعاملوا على أساسها</w:t>
      </w:r>
      <w:r w:rsidR="00B10BDC">
        <w:rPr>
          <w:rFonts w:ascii="Simplified Arabic" w:hAnsi="Simplified Arabic" w:cs="Simplified Arabic" w:hint="cs"/>
          <w:b/>
          <w:bCs/>
          <w:sz w:val="32"/>
          <w:szCs w:val="32"/>
          <w:rtl/>
          <w:lang w:bidi="ar-DZ"/>
        </w:rPr>
        <w:t>.</w:t>
      </w:r>
      <w:r w:rsidR="006D7DF1">
        <w:rPr>
          <w:rStyle w:val="Appelnotedebasdep"/>
          <w:rFonts w:ascii="Simplified Arabic" w:hAnsi="Simplified Arabic" w:cs="Simplified Arabic"/>
          <w:b/>
          <w:bCs/>
          <w:sz w:val="32"/>
          <w:szCs w:val="32"/>
          <w:rtl/>
          <w:lang w:bidi="ar-DZ"/>
        </w:rPr>
        <w:footnoteReference w:id="4"/>
      </w:r>
    </w:p>
    <w:p w:rsidR="00AB3B1C" w:rsidRPr="00763B55" w:rsidRDefault="00AB3B1C" w:rsidP="003C1A8E">
      <w:pPr>
        <w:bidi/>
        <w:spacing w:after="0" w:line="240" w:lineRule="auto"/>
        <w:ind w:left="-142" w:firstLine="565"/>
        <w:jc w:val="both"/>
        <w:rPr>
          <w:rFonts w:ascii="Simplified Arabic" w:hAnsi="Simplified Arabic" w:cs="Simplified Arabic"/>
          <w:b/>
          <w:bCs/>
          <w:sz w:val="32"/>
          <w:szCs w:val="32"/>
          <w:rtl/>
          <w:lang w:bidi="ar-DZ"/>
        </w:rPr>
      </w:pPr>
      <w:r w:rsidRPr="00763B55">
        <w:rPr>
          <w:rFonts w:ascii="Simplified Arabic" w:hAnsi="Simplified Arabic" w:cs="Simplified Arabic"/>
          <w:sz w:val="32"/>
          <w:szCs w:val="32"/>
          <w:rtl/>
          <w:lang w:bidi="ar-DZ"/>
        </w:rPr>
        <w:t>كما يعرف أيضا بأنه</w:t>
      </w:r>
      <w:r w:rsidRPr="00763B55">
        <w:rPr>
          <w:rFonts w:ascii="Simplified Arabic" w:hAnsi="Simplified Arabic" w:cs="Simplified Arabic"/>
          <w:b/>
          <w:bCs/>
          <w:sz w:val="32"/>
          <w:szCs w:val="32"/>
          <w:rtl/>
          <w:lang w:bidi="ar-DZ"/>
        </w:rPr>
        <w:t>:</w:t>
      </w:r>
      <w:r w:rsidR="00D84507">
        <w:rPr>
          <w:rFonts w:ascii="Simplified Arabic" w:hAnsi="Simplified Arabic" w:cs="Simplified Arabic" w:hint="cs"/>
          <w:b/>
          <w:bCs/>
          <w:sz w:val="32"/>
          <w:szCs w:val="32"/>
          <w:rtl/>
          <w:lang w:bidi="ar-DZ"/>
        </w:rPr>
        <w:t>"</w:t>
      </w:r>
      <w:r w:rsidRPr="00763B55">
        <w:rPr>
          <w:rFonts w:ascii="Simplified Arabic" w:hAnsi="Simplified Arabic" w:cs="Simplified Arabic"/>
          <w:b/>
          <w:bCs/>
          <w:sz w:val="32"/>
          <w:szCs w:val="32"/>
          <w:rtl/>
          <w:lang w:bidi="ar-DZ"/>
        </w:rPr>
        <w:t xml:space="preserve"> نظام قانوني له مجموعة من القواعد والإجراءات يضمن بها حق الملكية العقارية وكذا الحقوق العقارية الأخرى،</w:t>
      </w:r>
      <w:r w:rsidR="00B10BDC">
        <w:rPr>
          <w:rFonts w:ascii="Simplified Arabic" w:hAnsi="Simplified Arabic" w:cs="Simplified Arabic" w:hint="cs"/>
          <w:b/>
          <w:bCs/>
          <w:sz w:val="32"/>
          <w:szCs w:val="32"/>
          <w:rtl/>
          <w:lang w:bidi="ar-DZ"/>
        </w:rPr>
        <w:t xml:space="preserve"> </w:t>
      </w:r>
      <w:r w:rsidRPr="00763B55">
        <w:rPr>
          <w:rFonts w:ascii="Simplified Arabic" w:hAnsi="Simplified Arabic" w:cs="Simplified Arabic"/>
          <w:b/>
          <w:bCs/>
          <w:sz w:val="32"/>
          <w:szCs w:val="32"/>
          <w:rtl/>
          <w:lang w:bidi="ar-DZ"/>
        </w:rPr>
        <w:t>وجميع العمليات القانونية الواردة على العقارات</w:t>
      </w:r>
      <w:r w:rsidR="00D84507">
        <w:rPr>
          <w:rFonts w:ascii="Simplified Arabic" w:hAnsi="Simplified Arabic" w:cs="Simplified Arabic" w:hint="cs"/>
          <w:b/>
          <w:bCs/>
          <w:sz w:val="32"/>
          <w:szCs w:val="32"/>
          <w:rtl/>
          <w:lang w:bidi="ar-DZ"/>
        </w:rPr>
        <w:t>"</w:t>
      </w:r>
      <w:r w:rsidR="00B10BDC">
        <w:rPr>
          <w:rFonts w:ascii="Simplified Arabic" w:hAnsi="Simplified Arabic" w:cs="Simplified Arabic" w:hint="cs"/>
          <w:b/>
          <w:bCs/>
          <w:sz w:val="32"/>
          <w:szCs w:val="32"/>
          <w:rtl/>
          <w:lang w:bidi="ar-DZ"/>
        </w:rPr>
        <w:t>.</w:t>
      </w:r>
      <w:r w:rsidRPr="00763B55">
        <w:rPr>
          <w:rStyle w:val="Appelnotedebasdep"/>
          <w:rFonts w:ascii="Simplified Arabic" w:hAnsi="Simplified Arabic" w:cs="Simplified Arabic"/>
          <w:b/>
          <w:bCs/>
          <w:sz w:val="32"/>
          <w:szCs w:val="32"/>
          <w:rtl/>
          <w:lang w:bidi="ar-DZ"/>
        </w:rPr>
        <w:footnoteReference w:id="5"/>
      </w:r>
    </w:p>
    <w:p w:rsidR="00AB3B1C" w:rsidRPr="00D84507" w:rsidRDefault="00AB3B1C" w:rsidP="00D84507">
      <w:pPr>
        <w:pStyle w:val="Paragraphedeliste"/>
        <w:numPr>
          <w:ilvl w:val="0"/>
          <w:numId w:val="41"/>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الفـــرع الثانــــــــي:الأهداف الرئيسية للشهر العقاري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يمكن حصر أهداف الشهر العقاري الرئيسة فيما يلي:</w:t>
      </w:r>
    </w:p>
    <w:p w:rsidR="00AB3B1C" w:rsidRPr="00763B55" w:rsidRDefault="00AB3B1C" w:rsidP="00D84507">
      <w:pPr>
        <w:pStyle w:val="Paragraphedeliste"/>
        <w:numPr>
          <w:ilvl w:val="0"/>
          <w:numId w:val="36"/>
        </w:numPr>
        <w:bidi/>
        <w:spacing w:after="0" w:line="240" w:lineRule="auto"/>
        <w:ind w:left="-2" w:firstLine="851"/>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 xml:space="preserve">يؤمن شهر الحقوق العينية العقارية وما يتعلق بها أو يجري عليها من التصرفات والوقائع القانونية بحيث يتيسر لكل ذي مصلحة العلم بوجود الحق العيني وما يثقل العقار من أعباء حتى يكون على بينة من أمره، ويدخله في </w:t>
      </w:r>
      <w:r w:rsidR="00763B55" w:rsidRPr="00763B55">
        <w:rPr>
          <w:rFonts w:ascii="Simplified Arabic" w:hAnsi="Simplified Arabic" w:cs="Simplified Arabic"/>
          <w:sz w:val="32"/>
          <w:szCs w:val="32"/>
          <w:rtl/>
          <w:lang w:bidi="ar-DZ"/>
        </w:rPr>
        <w:t>حسابه</w:t>
      </w:r>
      <w:r w:rsidRPr="00763B55">
        <w:rPr>
          <w:rFonts w:ascii="Simplified Arabic" w:hAnsi="Simplified Arabic" w:cs="Simplified Arabic"/>
          <w:sz w:val="32"/>
          <w:szCs w:val="32"/>
          <w:rtl/>
          <w:lang w:bidi="ar-DZ"/>
        </w:rPr>
        <w:t xml:space="preserve"> عند التعامل في العقار.</w:t>
      </w:r>
    </w:p>
    <w:p w:rsidR="00AB3B1C" w:rsidRPr="00763B55" w:rsidRDefault="00CC3134" w:rsidP="00D84507">
      <w:pPr>
        <w:pStyle w:val="Paragraphedeliste"/>
        <w:numPr>
          <w:ilvl w:val="0"/>
          <w:numId w:val="36"/>
        </w:numPr>
        <w:bidi/>
        <w:spacing w:after="0" w:line="240" w:lineRule="auto"/>
        <w:ind w:left="-2" w:firstLine="851"/>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يكفل تثبيت الملكية</w:t>
      </w:r>
      <w:r w:rsidR="006D7DF1">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والحد من المنازعات المتعلقة بها،</w:t>
      </w:r>
      <w:r w:rsidR="006D7DF1">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فمن يكسب حقا في عقار مستندا إلى القيود وبيانات السجل العقاري،</w:t>
      </w:r>
      <w:r w:rsidR="006D7DF1">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 xml:space="preserve">يكون في مأمن من الدعاوى الرامية </w:t>
      </w:r>
      <w:r w:rsidR="00763B55" w:rsidRPr="00763B55">
        <w:rPr>
          <w:rFonts w:ascii="Simplified Arabic" w:hAnsi="Simplified Arabic" w:cs="Simplified Arabic"/>
          <w:sz w:val="32"/>
          <w:szCs w:val="32"/>
          <w:rtl/>
          <w:lang w:bidi="ar-DZ"/>
        </w:rPr>
        <w:t>لاستحقاقه</w:t>
      </w:r>
      <w:r>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والحقوق المقيدة في السجل العقاري لا تكتسب بمرور الوقت.</w:t>
      </w:r>
    </w:p>
    <w:p w:rsidR="00D63BBA" w:rsidRPr="008F113B" w:rsidRDefault="00D63BBA" w:rsidP="008F113B">
      <w:pPr>
        <w:pStyle w:val="Paragraphedeliste"/>
        <w:numPr>
          <w:ilvl w:val="0"/>
          <w:numId w:val="36"/>
        </w:numPr>
        <w:bidi/>
        <w:spacing w:after="0" w:line="240" w:lineRule="auto"/>
        <w:ind w:left="-2" w:firstLine="851"/>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ش</w:t>
      </w:r>
      <w:r w:rsidR="00AB3B1C" w:rsidRPr="00763B55">
        <w:rPr>
          <w:rFonts w:ascii="Simplified Arabic" w:hAnsi="Simplified Arabic" w:cs="Simplified Arabic"/>
          <w:sz w:val="32"/>
          <w:szCs w:val="32"/>
          <w:rtl/>
          <w:lang w:bidi="ar-DZ"/>
        </w:rPr>
        <w:t xml:space="preserve">جع </w:t>
      </w:r>
      <w:r w:rsidR="00763B55" w:rsidRPr="00763B55">
        <w:rPr>
          <w:rFonts w:ascii="Simplified Arabic" w:hAnsi="Simplified Arabic" w:cs="Simplified Arabic"/>
          <w:sz w:val="32"/>
          <w:szCs w:val="32"/>
          <w:rtl/>
          <w:lang w:bidi="ar-DZ"/>
        </w:rPr>
        <w:t>الائتمان</w:t>
      </w:r>
      <w:r w:rsidR="00AB3B1C" w:rsidRPr="00763B55">
        <w:rPr>
          <w:rFonts w:ascii="Simplified Arabic" w:hAnsi="Simplified Arabic" w:cs="Simplified Arabic"/>
          <w:sz w:val="32"/>
          <w:szCs w:val="32"/>
          <w:rtl/>
          <w:lang w:bidi="ar-DZ"/>
        </w:rPr>
        <w:t xml:space="preserve"> العقاري ويتيح لأصحاب العقارات الح</w:t>
      </w:r>
      <w:r w:rsidR="006D7DF1">
        <w:rPr>
          <w:rFonts w:ascii="Simplified Arabic" w:hAnsi="Simplified Arabic" w:cs="Simplified Arabic"/>
          <w:sz w:val="32"/>
          <w:szCs w:val="32"/>
          <w:rtl/>
          <w:lang w:bidi="ar-DZ"/>
        </w:rPr>
        <w:t>صول على القروض اللازمة ل</w:t>
      </w:r>
      <w:r w:rsidR="006D7DF1">
        <w:rPr>
          <w:rFonts w:ascii="Simplified Arabic" w:hAnsi="Simplified Arabic" w:cs="Simplified Arabic" w:hint="cs"/>
          <w:sz w:val="32"/>
          <w:szCs w:val="32"/>
          <w:rtl/>
          <w:lang w:bidi="ar-DZ"/>
        </w:rPr>
        <w:t>ا</w:t>
      </w:r>
      <w:r w:rsidR="00AB3B1C" w:rsidRPr="00763B55">
        <w:rPr>
          <w:rFonts w:ascii="Simplified Arabic" w:hAnsi="Simplified Arabic" w:cs="Simplified Arabic"/>
          <w:sz w:val="32"/>
          <w:szCs w:val="32"/>
          <w:rtl/>
          <w:lang w:bidi="ar-DZ"/>
        </w:rPr>
        <w:t>ستثمار</w:t>
      </w:r>
      <w:r w:rsidR="006D7DF1">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 xml:space="preserve">عقاراتهم أو القيام بمشروعات أخرى فتنشط بذلك الحركة </w:t>
      </w:r>
      <w:r w:rsidR="00763B55" w:rsidRPr="00763B55">
        <w:rPr>
          <w:rFonts w:ascii="Simplified Arabic" w:hAnsi="Simplified Arabic" w:cs="Simplified Arabic"/>
          <w:sz w:val="32"/>
          <w:szCs w:val="32"/>
          <w:rtl/>
          <w:lang w:bidi="ar-DZ"/>
        </w:rPr>
        <w:t>الاقتصادية</w:t>
      </w:r>
      <w:r w:rsidR="00AB3B1C" w:rsidRPr="00763B55">
        <w:rPr>
          <w:rFonts w:ascii="Simplified Arabic" w:hAnsi="Simplified Arabic" w:cs="Simplified Arabic"/>
          <w:sz w:val="32"/>
          <w:szCs w:val="32"/>
          <w:rtl/>
          <w:lang w:bidi="ar-DZ"/>
        </w:rPr>
        <w:t xml:space="preserve"> وتنمو الثروة الوطنية</w:t>
      </w:r>
      <w:r w:rsidR="006D7DF1">
        <w:rPr>
          <w:rFonts w:ascii="Simplified Arabic" w:hAnsi="Simplified Arabic" w:cs="Simplified Arabic" w:hint="cs"/>
          <w:sz w:val="32"/>
          <w:szCs w:val="32"/>
          <w:rtl/>
          <w:lang w:bidi="ar-DZ"/>
        </w:rPr>
        <w:t>.</w:t>
      </w:r>
      <w:r w:rsidR="00AB3B1C" w:rsidRPr="00763B55">
        <w:rPr>
          <w:rStyle w:val="Appelnotedebasdep"/>
          <w:rFonts w:ascii="Simplified Arabic" w:hAnsi="Simplified Arabic" w:cs="Simplified Arabic"/>
          <w:sz w:val="32"/>
          <w:szCs w:val="32"/>
          <w:rtl/>
          <w:lang w:bidi="ar-DZ"/>
        </w:rPr>
        <w:footnoteReference w:id="6"/>
      </w:r>
    </w:p>
    <w:p w:rsidR="00AB3B1C" w:rsidRPr="00D84507" w:rsidRDefault="00AB3B1C" w:rsidP="00D63BBA">
      <w:pPr>
        <w:bidi/>
        <w:spacing w:after="0" w:line="240" w:lineRule="auto"/>
        <w:ind w:left="-142" w:firstLine="565"/>
        <w:jc w:val="both"/>
        <w:rPr>
          <w:rFonts w:ascii="Simplified Arabic" w:hAnsi="Simplified Arabic" w:cs="Simplified Arabic"/>
          <w:b/>
          <w:bCs/>
          <w:sz w:val="36"/>
          <w:szCs w:val="36"/>
          <w:u w:val="thick"/>
          <w:lang w:bidi="ar-DZ"/>
        </w:rPr>
      </w:pPr>
      <w:r w:rsidRPr="00D84507">
        <w:rPr>
          <w:rFonts w:ascii="Simplified Arabic" w:hAnsi="Simplified Arabic" w:cs="Simplified Arabic"/>
          <w:b/>
          <w:bCs/>
          <w:sz w:val="36"/>
          <w:szCs w:val="36"/>
          <w:u w:val="thick"/>
          <w:rtl/>
          <w:lang w:bidi="ar-DZ"/>
        </w:rPr>
        <w:t>المطلب الثاني:</w:t>
      </w:r>
      <w:r w:rsidR="006D7DF1" w:rsidRPr="00D84507">
        <w:rPr>
          <w:rFonts w:ascii="Simplified Arabic" w:hAnsi="Simplified Arabic" w:cs="Simplified Arabic" w:hint="cs"/>
          <w:b/>
          <w:bCs/>
          <w:sz w:val="36"/>
          <w:szCs w:val="36"/>
          <w:u w:val="thick"/>
          <w:rtl/>
          <w:lang w:bidi="ar-DZ"/>
        </w:rPr>
        <w:t xml:space="preserve"> </w:t>
      </w:r>
      <w:r w:rsidRPr="00D84507">
        <w:rPr>
          <w:rFonts w:ascii="Simplified Arabic" w:hAnsi="Simplified Arabic" w:cs="Simplified Arabic"/>
          <w:b/>
          <w:bCs/>
          <w:sz w:val="36"/>
          <w:szCs w:val="36"/>
          <w:u w:val="thick"/>
          <w:rtl/>
          <w:lang w:bidi="ar-DZ"/>
        </w:rPr>
        <w:t>نظام الشهر الشخصي</w:t>
      </w:r>
      <w:r w:rsidR="006D7DF1" w:rsidRPr="00D84507">
        <w:rPr>
          <w:rFonts w:ascii="Simplified Arabic" w:hAnsi="Simplified Arabic" w:cs="Simplified Arabic" w:hint="cs"/>
          <w:b/>
          <w:bCs/>
          <w:sz w:val="36"/>
          <w:szCs w:val="36"/>
          <w:u w:val="thick"/>
          <w:rtl/>
          <w:lang w:bidi="ar-DZ"/>
        </w:rPr>
        <w:t>.</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يعتبر نظام الشهر الشخصي أول نظام للشهر العقاري ظهر في العصر الحديث وتبنته مختلف الدول،</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لذلك فإنه ومن المنطقي البدء بدراسته عن طريق تحديد ماهيته ومدى فعاليته </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lastRenderedPageBreak/>
        <w:t xml:space="preserve">في تحقيق أهداف الشهر العقاري المتمثلة في تحقيق </w:t>
      </w:r>
      <w:r w:rsidR="00763B55" w:rsidRPr="00763B55">
        <w:rPr>
          <w:rFonts w:ascii="Simplified Arabic" w:hAnsi="Simplified Arabic" w:cs="Simplified Arabic"/>
          <w:sz w:val="32"/>
          <w:szCs w:val="32"/>
          <w:rtl/>
          <w:lang w:bidi="ar-DZ"/>
        </w:rPr>
        <w:t>استقرار</w:t>
      </w:r>
      <w:r w:rsidRPr="00763B55">
        <w:rPr>
          <w:rFonts w:ascii="Simplified Arabic" w:hAnsi="Simplified Arabic" w:cs="Simplified Arabic"/>
          <w:sz w:val="32"/>
          <w:szCs w:val="32"/>
          <w:rtl/>
          <w:lang w:bidi="ar-DZ"/>
        </w:rPr>
        <w:t xml:space="preserve"> المعاملات العقارية ودعم </w:t>
      </w:r>
      <w:r w:rsidR="00763B55" w:rsidRPr="00763B55">
        <w:rPr>
          <w:rFonts w:ascii="Simplified Arabic" w:hAnsi="Simplified Arabic" w:cs="Simplified Arabic"/>
          <w:sz w:val="32"/>
          <w:szCs w:val="32"/>
          <w:rtl/>
          <w:lang w:bidi="ar-DZ"/>
        </w:rPr>
        <w:t>الائتمان</w:t>
      </w:r>
      <w:r w:rsidRPr="00763B55">
        <w:rPr>
          <w:rFonts w:ascii="Simplified Arabic" w:hAnsi="Simplified Arabic" w:cs="Simplified Arabic"/>
          <w:sz w:val="32"/>
          <w:szCs w:val="32"/>
          <w:rtl/>
          <w:lang w:bidi="ar-DZ"/>
        </w:rPr>
        <w:t xml:space="preserve"> العقاري.</w:t>
      </w:r>
    </w:p>
    <w:p w:rsidR="00AB3B1C" w:rsidRPr="00763B55" w:rsidRDefault="00AB3B1C" w:rsidP="003C1A8E">
      <w:pPr>
        <w:tabs>
          <w:tab w:val="left" w:pos="7445"/>
        </w:tabs>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بناء على ما سبق نقسم هذا المطلب إلى </w:t>
      </w:r>
      <w:r w:rsidR="00EC7F30">
        <w:rPr>
          <w:rFonts w:ascii="Simplified Arabic" w:hAnsi="Simplified Arabic" w:cs="Simplified Arabic" w:hint="cs"/>
          <w:sz w:val="32"/>
          <w:szCs w:val="32"/>
          <w:rtl/>
          <w:lang w:bidi="ar-DZ"/>
        </w:rPr>
        <w:t>ثلاثة</w:t>
      </w:r>
      <w:r w:rsidRPr="00763B55">
        <w:rPr>
          <w:rFonts w:ascii="Simplified Arabic" w:hAnsi="Simplified Arabic" w:cs="Simplified Arabic"/>
          <w:sz w:val="32"/>
          <w:szCs w:val="32"/>
          <w:rtl/>
          <w:lang w:bidi="ar-DZ"/>
        </w:rPr>
        <w:t xml:space="preserve"> فروع نخصص الفرع الأول لتعريف الشهر الشخصي</w:t>
      </w:r>
      <w:r w:rsidR="00AB2F4C">
        <w:rPr>
          <w:rFonts w:ascii="Simplified Arabic" w:hAnsi="Simplified Arabic" w:cs="Simplified Arabic"/>
          <w:sz w:val="32"/>
          <w:szCs w:val="32"/>
          <w:rtl/>
          <w:lang w:bidi="ar-DZ"/>
        </w:rPr>
        <w:t xml:space="preserve"> و</w:t>
      </w:r>
      <w:r w:rsidRPr="00763B55">
        <w:rPr>
          <w:rFonts w:ascii="Simplified Arabic" w:hAnsi="Simplified Arabic" w:cs="Simplified Arabic"/>
          <w:sz w:val="32"/>
          <w:szCs w:val="32"/>
          <w:rtl/>
          <w:lang w:bidi="ar-DZ"/>
        </w:rPr>
        <w:t>الفرع الثاني</w:t>
      </w:r>
      <w:r w:rsidR="00AB2F4C">
        <w:rPr>
          <w:rFonts w:ascii="Simplified Arabic" w:hAnsi="Simplified Arabic" w:cs="Simplified Arabic" w:hint="cs"/>
          <w:b/>
          <w:bCs/>
          <w:sz w:val="32"/>
          <w:szCs w:val="32"/>
          <w:rtl/>
          <w:lang w:bidi="ar-DZ"/>
        </w:rPr>
        <w:t xml:space="preserve"> </w:t>
      </w:r>
      <w:r w:rsidRPr="00763B55">
        <w:rPr>
          <w:rFonts w:ascii="Simplified Arabic" w:hAnsi="Simplified Arabic" w:cs="Simplified Arabic"/>
          <w:sz w:val="32"/>
          <w:szCs w:val="32"/>
          <w:rtl/>
          <w:lang w:bidi="ar-DZ"/>
        </w:rPr>
        <w:t xml:space="preserve">مبادئ الشهر الشخصي </w:t>
      </w:r>
      <w:r w:rsidR="00AB2F4C">
        <w:rPr>
          <w:rFonts w:ascii="Simplified Arabic" w:hAnsi="Simplified Arabic" w:cs="Simplified Arabic" w:hint="cs"/>
          <w:sz w:val="32"/>
          <w:szCs w:val="32"/>
          <w:rtl/>
          <w:lang w:bidi="ar-DZ"/>
        </w:rPr>
        <w:t xml:space="preserve">أما </w:t>
      </w:r>
      <w:r w:rsidRPr="00763B55">
        <w:rPr>
          <w:rFonts w:ascii="Simplified Arabic" w:hAnsi="Simplified Arabic" w:cs="Simplified Arabic"/>
          <w:sz w:val="32"/>
          <w:szCs w:val="32"/>
          <w:rtl/>
          <w:lang w:bidi="ar-DZ"/>
        </w:rPr>
        <w:t>الفرع الثالث</w:t>
      </w:r>
      <w:r w:rsidR="00AB2F4C">
        <w:rPr>
          <w:rFonts w:ascii="Simplified Arabic" w:hAnsi="Simplified Arabic" w:cs="Simplified Arabic" w:hint="cs"/>
          <w:sz w:val="32"/>
          <w:szCs w:val="32"/>
          <w:rtl/>
          <w:lang w:bidi="ar-DZ"/>
        </w:rPr>
        <w:t xml:space="preserve"> خصص</w:t>
      </w:r>
      <w:r w:rsidRPr="00763B55">
        <w:rPr>
          <w:rFonts w:ascii="Simplified Arabic" w:hAnsi="Simplified Arabic" w:cs="Simplified Arabic"/>
          <w:sz w:val="32"/>
          <w:szCs w:val="32"/>
          <w:rtl/>
          <w:lang w:bidi="ar-DZ"/>
        </w:rPr>
        <w:t xml:space="preserve"> </w:t>
      </w:r>
      <w:r w:rsidR="00AB2F4C">
        <w:rPr>
          <w:rFonts w:ascii="Simplified Arabic" w:hAnsi="Simplified Arabic" w:cs="Simplified Arabic" w:hint="cs"/>
          <w:sz w:val="32"/>
          <w:szCs w:val="32"/>
          <w:rtl/>
          <w:lang w:bidi="ar-DZ"/>
        </w:rPr>
        <w:t>ل</w:t>
      </w:r>
      <w:r w:rsidRPr="00763B55">
        <w:rPr>
          <w:rFonts w:ascii="Simplified Arabic" w:hAnsi="Simplified Arabic" w:cs="Simplified Arabic"/>
          <w:sz w:val="32"/>
          <w:szCs w:val="32"/>
          <w:rtl/>
          <w:lang w:bidi="ar-DZ"/>
        </w:rPr>
        <w:t>تقي</w:t>
      </w:r>
      <w:r w:rsidR="00AC149E">
        <w:rPr>
          <w:rFonts w:ascii="Simplified Arabic" w:hAnsi="Simplified Arabic" w:cs="Simplified Arabic" w:hint="cs"/>
          <w:sz w:val="32"/>
          <w:szCs w:val="32"/>
          <w:rtl/>
          <w:lang w:bidi="ar-DZ"/>
        </w:rPr>
        <w:t>ي</w:t>
      </w:r>
      <w:r w:rsidRPr="00763B55">
        <w:rPr>
          <w:rFonts w:ascii="Simplified Arabic" w:hAnsi="Simplified Arabic" w:cs="Simplified Arabic"/>
          <w:sz w:val="32"/>
          <w:szCs w:val="32"/>
          <w:rtl/>
          <w:lang w:bidi="ar-DZ"/>
        </w:rPr>
        <w:t>م هذا النظام</w:t>
      </w:r>
      <w:r w:rsidR="00AB2F4C">
        <w:rPr>
          <w:rFonts w:ascii="Simplified Arabic" w:hAnsi="Simplified Arabic" w:cs="Simplified Arabic" w:hint="cs"/>
          <w:sz w:val="32"/>
          <w:szCs w:val="32"/>
          <w:rtl/>
          <w:lang w:bidi="ar-DZ"/>
        </w:rPr>
        <w:t>.</w:t>
      </w:r>
      <w:r w:rsidRPr="00763B55">
        <w:rPr>
          <w:rFonts w:ascii="Simplified Arabic" w:hAnsi="Simplified Arabic" w:cs="Simplified Arabic"/>
          <w:sz w:val="32"/>
          <w:szCs w:val="32"/>
          <w:rtl/>
          <w:lang w:bidi="ar-DZ"/>
        </w:rPr>
        <w:t xml:space="preserve"> </w:t>
      </w:r>
    </w:p>
    <w:p w:rsidR="00AB3B1C" w:rsidRPr="00D84507" w:rsidRDefault="00AB3B1C" w:rsidP="00D84507">
      <w:pPr>
        <w:pStyle w:val="Paragraphedeliste"/>
        <w:numPr>
          <w:ilvl w:val="0"/>
          <w:numId w:val="41"/>
        </w:numPr>
        <w:tabs>
          <w:tab w:val="left" w:pos="7445"/>
        </w:tabs>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الفرع الأول: تعريف الشهر الشخصي</w:t>
      </w:r>
    </w:p>
    <w:p w:rsidR="00AB3B1C" w:rsidRPr="00763B55" w:rsidRDefault="00AB3B1C" w:rsidP="003C1A8E">
      <w:pPr>
        <w:tabs>
          <w:tab w:val="left" w:pos="7445"/>
        </w:tabs>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إن نظام الشهر الشخصي هو ذلك النظام الذي يعتمد في إعلان التصرفات العقارية على أسماء الأشخاص القائمين بها</w:t>
      </w:r>
      <w:r w:rsidR="006D7DF1">
        <w:rPr>
          <w:rFonts w:ascii="Simplified Arabic" w:hAnsi="Simplified Arabic" w:cs="Simplified Arabic" w:hint="cs"/>
          <w:sz w:val="32"/>
          <w:szCs w:val="32"/>
          <w:rtl/>
          <w:lang w:bidi="ar-DZ"/>
        </w:rPr>
        <w:t>.</w:t>
      </w:r>
      <w:r w:rsidRPr="00763B55">
        <w:rPr>
          <w:rStyle w:val="Appelnotedebasdep"/>
          <w:rFonts w:ascii="Simplified Arabic" w:hAnsi="Simplified Arabic" w:cs="Simplified Arabic"/>
          <w:sz w:val="32"/>
          <w:szCs w:val="32"/>
          <w:rtl/>
          <w:lang w:bidi="ar-DZ"/>
        </w:rPr>
        <w:footnoteReference w:id="7"/>
      </w:r>
    </w:p>
    <w:p w:rsidR="00AB3B1C" w:rsidRPr="00763B55" w:rsidRDefault="00AB3B1C" w:rsidP="003C1A8E">
      <w:pPr>
        <w:tabs>
          <w:tab w:val="left" w:pos="7445"/>
        </w:tabs>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كلمة شخصي توضح أن الشهر حسب هذا النظام يكون أساسا بأسماء الأشخاص مالك العقار عند شهر التصرفات العقارية وليس العقار، بمعنى أن العقارات لا تعرف بهويتها وموقعها وإنما تعرف بأسماء مالكيها،</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ومن أراد معرفة مالك عقار معين تعين عليه البحث عن اسم مالكه في السجل الخاص بذلك</w:t>
      </w:r>
      <w:r w:rsidR="006D7DF1">
        <w:rPr>
          <w:rFonts w:ascii="Simplified Arabic" w:hAnsi="Simplified Arabic" w:cs="Simplified Arabic" w:hint="cs"/>
          <w:sz w:val="32"/>
          <w:szCs w:val="32"/>
          <w:rtl/>
          <w:lang w:bidi="ar-DZ"/>
        </w:rPr>
        <w:t>.</w:t>
      </w:r>
      <w:r w:rsidRPr="00763B55">
        <w:rPr>
          <w:rStyle w:val="Appelnotedebasdep"/>
          <w:rFonts w:ascii="Simplified Arabic" w:hAnsi="Simplified Arabic" w:cs="Simplified Arabic"/>
          <w:sz w:val="32"/>
          <w:szCs w:val="32"/>
          <w:rtl/>
          <w:lang w:bidi="ar-DZ"/>
        </w:rPr>
        <w:footnoteReference w:id="8"/>
      </w:r>
    </w:p>
    <w:p w:rsidR="00AB3B1C" w:rsidRPr="006D7DF1" w:rsidRDefault="006D7DF1" w:rsidP="003C1A8E">
      <w:pPr>
        <w:tabs>
          <w:tab w:val="left" w:pos="7445"/>
        </w:tabs>
        <w:bidi/>
        <w:spacing w:after="0" w:line="240" w:lineRule="auto"/>
        <w:ind w:left="-142"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إذا هذا النظام </w:t>
      </w:r>
      <w:r w:rsidR="00AB3B1C" w:rsidRPr="00763B55">
        <w:rPr>
          <w:rFonts w:ascii="Simplified Arabic" w:hAnsi="Simplified Arabic" w:cs="Simplified Arabic"/>
          <w:sz w:val="32"/>
          <w:szCs w:val="32"/>
          <w:rtl/>
          <w:lang w:bidi="ar-DZ"/>
        </w:rPr>
        <w:t>يتخذ من اسم الشخص أساسا لشهر التصرفات العقارية التي تصدر عنه،</w:t>
      </w:r>
      <w:r>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 xml:space="preserve">وتتم عملية الشهر في نوعين من السجلات </w:t>
      </w:r>
      <w:r>
        <w:rPr>
          <w:rFonts w:ascii="Simplified Arabic" w:hAnsi="Simplified Arabic" w:cs="Simplified Arabic"/>
          <w:sz w:val="32"/>
          <w:szCs w:val="32"/>
          <w:rtl/>
          <w:lang w:bidi="ar-DZ"/>
        </w:rPr>
        <w:t xml:space="preserve">سجل يمسك </w:t>
      </w:r>
      <w:r w:rsidR="00AB3B1C" w:rsidRPr="00763B55">
        <w:rPr>
          <w:rFonts w:ascii="Simplified Arabic" w:hAnsi="Simplified Arabic" w:cs="Simplified Arabic"/>
          <w:sz w:val="32"/>
          <w:szCs w:val="32"/>
          <w:rtl/>
          <w:lang w:bidi="ar-DZ"/>
        </w:rPr>
        <w:t>حسب الترتيب الزمني لتقديم العقود المتضمنة معاملات عقارية لإجراء الشهر،</w:t>
      </w:r>
      <w:r>
        <w:rPr>
          <w:rFonts w:ascii="Simplified Arabic" w:hAnsi="Simplified Arabic" w:cs="Simplified Arabic" w:hint="cs"/>
          <w:sz w:val="32"/>
          <w:szCs w:val="32"/>
          <w:rtl/>
          <w:lang w:bidi="ar-DZ"/>
        </w:rPr>
        <w:t xml:space="preserve"> </w:t>
      </w:r>
      <w:r w:rsidR="00AB3B1C" w:rsidRPr="00763B55">
        <w:rPr>
          <w:rFonts w:ascii="Simplified Arabic" w:hAnsi="Simplified Arabic" w:cs="Simplified Arabic"/>
          <w:sz w:val="32"/>
          <w:szCs w:val="32"/>
          <w:rtl/>
          <w:lang w:bidi="ar-DZ"/>
        </w:rPr>
        <w:t>وسجل يمسك حسب الترتيب الأبجدي لأسماء كل الأشخاص القائمين بمختلف التصرفات العقارية.</w:t>
      </w:r>
    </w:p>
    <w:p w:rsidR="00AB3B1C" w:rsidRPr="00D84507" w:rsidRDefault="00AB3B1C" w:rsidP="00D84507">
      <w:pPr>
        <w:pStyle w:val="Paragraphedeliste"/>
        <w:numPr>
          <w:ilvl w:val="0"/>
          <w:numId w:val="41"/>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الفرع الثانــي: مبادئ الشهر الشخصي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بناءا على ما تقدم نستخلص أن نظام الشهر الشخصي يتميز بالمبادئ التالية:</w:t>
      </w:r>
    </w:p>
    <w:p w:rsidR="00AB3B1C" w:rsidRPr="00763B55" w:rsidRDefault="006D7DF1" w:rsidP="003C1A8E">
      <w:pPr>
        <w:pStyle w:val="Paragraphedeliste"/>
        <w:numPr>
          <w:ilvl w:val="0"/>
          <w:numId w:val="37"/>
        </w:numPr>
        <w:bidi/>
        <w:spacing w:after="0" w:line="240" w:lineRule="auto"/>
        <w:ind w:left="-142" w:firstLine="56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w:t>
      </w:r>
      <w:r w:rsidR="00AB3B1C" w:rsidRPr="00763B55">
        <w:rPr>
          <w:rFonts w:ascii="Simplified Arabic" w:hAnsi="Simplified Arabic" w:cs="Simplified Arabic"/>
          <w:sz w:val="32"/>
          <w:szCs w:val="32"/>
          <w:rtl/>
          <w:lang w:bidi="ar-DZ"/>
        </w:rPr>
        <w:t>ن الأساس والمحور الذي يرتكز عليه نظام الشهر الشخصي هو أسماء الأشخاص الذين تصدر عنهم التصرفات العقارية الواجبة الشهر وليس على أساس العقارات كما هو الحال في نظام الشهر العيني.</w:t>
      </w:r>
    </w:p>
    <w:p w:rsidR="00AB3B1C" w:rsidRPr="00763B55" w:rsidRDefault="00AB3B1C" w:rsidP="003C1A8E">
      <w:pPr>
        <w:pStyle w:val="Paragraphedeliste"/>
        <w:numPr>
          <w:ilvl w:val="0"/>
          <w:numId w:val="37"/>
        </w:num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ليس لنظام الشهر الشخصي أية قوة ثبوت ذلك إن التصرفات التي يتم شهرها في هذا النظام لا تخضع للتدقيق والبحث عن مدى صحتها بل تشهر كما هي،</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فإن كانت باطلة أو قابلة للإبطال أو للفسخ ظلت كذلك حتى بعد شهرها،</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مما يع</w:t>
      </w:r>
      <w:r w:rsidR="006D7DF1">
        <w:rPr>
          <w:rFonts w:ascii="Simplified Arabic" w:hAnsi="Simplified Arabic" w:cs="Simplified Arabic"/>
          <w:sz w:val="32"/>
          <w:szCs w:val="32"/>
          <w:rtl/>
          <w:lang w:bidi="ar-DZ"/>
        </w:rPr>
        <w:t>طي الحق لكل ذي مصلحة الطعن فيها</w:t>
      </w:r>
      <w:r w:rsidR="006D7DF1">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رغم شهرها بالإبطال أو الفسخ.</w:t>
      </w:r>
    </w:p>
    <w:p w:rsidR="00AB3B1C" w:rsidRPr="00763B55" w:rsidRDefault="00CD06E2" w:rsidP="003C1A8E">
      <w:pPr>
        <w:bidi/>
        <w:spacing w:after="0" w:line="240" w:lineRule="auto"/>
        <w:ind w:left="-142" w:firstLine="565"/>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w:t>
      </w:r>
      <w:r w:rsidR="00AB3B1C" w:rsidRPr="00763B55">
        <w:rPr>
          <w:rFonts w:ascii="Simplified Arabic" w:hAnsi="Simplified Arabic" w:cs="Simplified Arabic"/>
          <w:sz w:val="32"/>
          <w:szCs w:val="32"/>
          <w:rtl/>
          <w:lang w:bidi="ar-DZ"/>
        </w:rPr>
        <w:t>يترتب على هذه الخاصية الثانية لنظام الشهر الشخصي قاعدتين أساسيتين:</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D84507">
        <w:rPr>
          <w:rFonts w:ascii="Simplified Arabic" w:hAnsi="Simplified Arabic" w:cs="Simplified Arabic"/>
          <w:b/>
          <w:bCs/>
          <w:sz w:val="32"/>
          <w:szCs w:val="32"/>
          <w:u w:val="thick"/>
          <w:rtl/>
          <w:lang w:bidi="ar-DZ"/>
        </w:rPr>
        <w:t>أولا</w:t>
      </w:r>
      <w:r w:rsidRPr="00763B55">
        <w:rPr>
          <w:rFonts w:ascii="Simplified Arabic" w:hAnsi="Simplified Arabic" w:cs="Simplified Arabic"/>
          <w:b/>
          <w:bCs/>
          <w:sz w:val="32"/>
          <w:szCs w:val="32"/>
          <w:rtl/>
          <w:lang w:bidi="ar-DZ"/>
        </w:rPr>
        <w:t xml:space="preserve">: </w:t>
      </w:r>
      <w:r w:rsidRPr="00763B55">
        <w:rPr>
          <w:rFonts w:ascii="Simplified Arabic" w:hAnsi="Simplified Arabic" w:cs="Simplified Arabic"/>
          <w:sz w:val="32"/>
          <w:szCs w:val="32"/>
          <w:rtl/>
          <w:lang w:bidi="ar-DZ"/>
        </w:rPr>
        <w:t>أن الشخص لا يملك إلا ما مللك، أي أن الشخص الذي يتصرف في حق عيني معين لا يمكن أن ينقله إلى الغير إذا كان هو لا يملكه.</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فقد يبيع شخصا عقارا لشخص آخر ثم يظهر شخص ثالث يكون هو المالك الحقيقي للعقار إما لأن بيده سند صحيح أو لأنه يدعي ملكية العقار بالتقادم،</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فيطلب </w:t>
      </w:r>
      <w:r w:rsidR="00763B55" w:rsidRPr="00763B55">
        <w:rPr>
          <w:rFonts w:ascii="Simplified Arabic" w:hAnsi="Simplified Arabic" w:cs="Simplified Arabic"/>
          <w:sz w:val="32"/>
          <w:szCs w:val="32"/>
          <w:rtl/>
          <w:lang w:bidi="ar-DZ"/>
        </w:rPr>
        <w:t>استرداد</w:t>
      </w:r>
      <w:r w:rsidRPr="00763B55">
        <w:rPr>
          <w:rFonts w:ascii="Simplified Arabic" w:hAnsi="Simplified Arabic" w:cs="Simplified Arabic"/>
          <w:sz w:val="32"/>
          <w:szCs w:val="32"/>
          <w:rtl/>
          <w:lang w:bidi="ar-DZ"/>
        </w:rPr>
        <w:t xml:space="preserve"> العقار فهنا  لا يحول شهر عقد البيع طبقا لنظام الشهر الشخصي دون هذا </w:t>
      </w:r>
      <w:r w:rsidR="00763B55" w:rsidRPr="00763B55">
        <w:rPr>
          <w:rFonts w:ascii="Simplified Arabic" w:hAnsi="Simplified Arabic" w:cs="Simplified Arabic"/>
          <w:sz w:val="32"/>
          <w:szCs w:val="32"/>
          <w:rtl/>
          <w:lang w:bidi="ar-DZ"/>
        </w:rPr>
        <w:t>الاسترداد</w:t>
      </w:r>
      <w:r w:rsidRPr="00763B55">
        <w:rPr>
          <w:rFonts w:ascii="Simplified Arabic" w:hAnsi="Simplified Arabic" w:cs="Simplified Arabic"/>
          <w:sz w:val="32"/>
          <w:szCs w:val="32"/>
          <w:rtl/>
          <w:lang w:bidi="ar-DZ"/>
        </w:rPr>
        <w:t>.</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D84507">
        <w:rPr>
          <w:rFonts w:ascii="Simplified Arabic" w:hAnsi="Simplified Arabic" w:cs="Simplified Arabic"/>
          <w:b/>
          <w:bCs/>
          <w:sz w:val="32"/>
          <w:szCs w:val="32"/>
          <w:u w:val="thick"/>
          <w:rtl/>
          <w:lang w:bidi="ar-DZ"/>
        </w:rPr>
        <w:t>ثـانيا</w:t>
      </w:r>
      <w:r w:rsidRPr="00763B55">
        <w:rPr>
          <w:rFonts w:ascii="Simplified Arabic" w:hAnsi="Simplified Arabic" w:cs="Simplified Arabic"/>
          <w:b/>
          <w:bCs/>
          <w:sz w:val="32"/>
          <w:szCs w:val="32"/>
          <w:rtl/>
          <w:lang w:bidi="ar-DZ"/>
        </w:rPr>
        <w:t xml:space="preserve">: </w:t>
      </w:r>
      <w:r w:rsidRPr="00763B55">
        <w:rPr>
          <w:rFonts w:ascii="Simplified Arabic" w:hAnsi="Simplified Arabic" w:cs="Simplified Arabic"/>
          <w:sz w:val="32"/>
          <w:szCs w:val="32"/>
          <w:rtl/>
          <w:lang w:bidi="ar-DZ"/>
        </w:rPr>
        <w:t xml:space="preserve">لا يستطيع الإنسان أن ينقل لغيره حقوقا أكثر مما يملك هو، ومما يرتب على ذلك أن الشهر طبقا لنظام الشهر الشخصي لا يزيد في الحق ولا في التصرف شيئا بل يبقى الحق والتصرف مهددا بكل الدفوع أو الطعون التي كان يمكن </w:t>
      </w:r>
      <w:r w:rsidR="00763B55" w:rsidRPr="00763B55">
        <w:rPr>
          <w:rFonts w:ascii="Simplified Arabic" w:hAnsi="Simplified Arabic" w:cs="Simplified Arabic"/>
          <w:sz w:val="32"/>
          <w:szCs w:val="32"/>
          <w:rtl/>
          <w:lang w:bidi="ar-DZ"/>
        </w:rPr>
        <w:t>الاحتجاج</w:t>
      </w:r>
      <w:r w:rsidR="00F42555">
        <w:rPr>
          <w:rFonts w:ascii="Simplified Arabic" w:hAnsi="Simplified Arabic" w:cs="Simplified Arabic"/>
          <w:sz w:val="32"/>
          <w:szCs w:val="32"/>
          <w:rtl/>
          <w:lang w:bidi="ar-DZ"/>
        </w:rPr>
        <w:t xml:space="preserve"> بها في مواجهة المتصرف</w:t>
      </w:r>
      <w:r w:rsidRPr="00763B55">
        <w:rPr>
          <w:rFonts w:ascii="Simplified Arabic" w:hAnsi="Simplified Arabic" w:cs="Simplified Arabic"/>
          <w:sz w:val="32"/>
          <w:szCs w:val="32"/>
          <w:rtl/>
          <w:lang w:bidi="ar-DZ"/>
        </w:rPr>
        <w:t>.</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وعلى هذا الأساس سمي نظام الشهر الشخصي بنظام تسجيل العقود وتسجيل التصرفات كما هي دون إعارة أدنى </w:t>
      </w:r>
      <w:r w:rsidR="00763B55" w:rsidRPr="00763B55">
        <w:rPr>
          <w:rFonts w:ascii="Simplified Arabic" w:hAnsi="Simplified Arabic" w:cs="Simplified Arabic"/>
          <w:sz w:val="32"/>
          <w:szCs w:val="32"/>
          <w:rtl/>
          <w:lang w:bidi="ar-DZ"/>
        </w:rPr>
        <w:t>اهتمام</w:t>
      </w:r>
      <w:r w:rsidRPr="00763B55">
        <w:rPr>
          <w:rFonts w:ascii="Simplified Arabic" w:hAnsi="Simplified Arabic" w:cs="Simplified Arabic"/>
          <w:sz w:val="32"/>
          <w:szCs w:val="32"/>
          <w:rtl/>
          <w:lang w:bidi="ar-DZ"/>
        </w:rPr>
        <w:t xml:space="preserve"> لصحة التصرف أو عدم صحته</w:t>
      </w:r>
      <w:r w:rsidR="00F42555">
        <w:rPr>
          <w:rFonts w:ascii="Simplified Arabic" w:hAnsi="Simplified Arabic" w:cs="Simplified Arabic" w:hint="cs"/>
          <w:sz w:val="32"/>
          <w:szCs w:val="32"/>
          <w:rtl/>
          <w:lang w:bidi="ar-DZ"/>
        </w:rPr>
        <w:t>.</w:t>
      </w:r>
      <w:r w:rsidRPr="00763B55">
        <w:rPr>
          <w:rStyle w:val="Appelnotedebasdep"/>
          <w:rFonts w:ascii="Simplified Arabic" w:hAnsi="Simplified Arabic" w:cs="Simplified Arabic"/>
          <w:sz w:val="32"/>
          <w:szCs w:val="32"/>
          <w:rtl/>
          <w:lang w:bidi="ar-DZ"/>
        </w:rPr>
        <w:footnoteReference w:id="9"/>
      </w:r>
    </w:p>
    <w:p w:rsidR="00AB3B1C" w:rsidRPr="00D84507" w:rsidRDefault="00AB3B1C" w:rsidP="00D84507">
      <w:pPr>
        <w:pStyle w:val="Paragraphedeliste"/>
        <w:numPr>
          <w:ilvl w:val="0"/>
          <w:numId w:val="41"/>
        </w:numPr>
        <w:bidi/>
        <w:spacing w:after="0" w:line="240" w:lineRule="auto"/>
        <w:jc w:val="both"/>
        <w:rPr>
          <w:rFonts w:ascii="Simplified Arabic" w:hAnsi="Simplified Arabic" w:cs="Simplified Arabic"/>
          <w:b/>
          <w:bCs/>
          <w:sz w:val="32"/>
          <w:szCs w:val="32"/>
          <w:u w:val="thick"/>
          <w:lang w:bidi="ar-DZ"/>
        </w:rPr>
      </w:pPr>
      <w:r w:rsidRPr="00D84507">
        <w:rPr>
          <w:rFonts w:ascii="Simplified Arabic" w:hAnsi="Simplified Arabic" w:cs="Simplified Arabic"/>
          <w:b/>
          <w:bCs/>
          <w:sz w:val="32"/>
          <w:szCs w:val="32"/>
          <w:u w:val="thick"/>
          <w:rtl/>
          <w:lang w:bidi="ar-DZ"/>
        </w:rPr>
        <w:t>ال</w:t>
      </w:r>
      <w:r w:rsidR="006742E6">
        <w:rPr>
          <w:rFonts w:ascii="Simplified Arabic" w:hAnsi="Simplified Arabic" w:cs="Simplified Arabic" w:hint="cs"/>
          <w:b/>
          <w:bCs/>
          <w:sz w:val="32"/>
          <w:szCs w:val="32"/>
          <w:u w:val="thick"/>
          <w:rtl/>
          <w:lang w:bidi="ar-DZ"/>
        </w:rPr>
        <w:t>ــ</w:t>
      </w:r>
      <w:r w:rsidRPr="00D84507">
        <w:rPr>
          <w:rFonts w:ascii="Simplified Arabic" w:hAnsi="Simplified Arabic" w:cs="Simplified Arabic"/>
          <w:b/>
          <w:bCs/>
          <w:sz w:val="32"/>
          <w:szCs w:val="32"/>
          <w:u w:val="thick"/>
          <w:rtl/>
          <w:lang w:bidi="ar-DZ"/>
        </w:rPr>
        <w:t>ف</w:t>
      </w:r>
      <w:r w:rsidR="006742E6">
        <w:rPr>
          <w:rFonts w:ascii="Simplified Arabic" w:hAnsi="Simplified Arabic" w:cs="Simplified Arabic" w:hint="cs"/>
          <w:b/>
          <w:bCs/>
          <w:sz w:val="32"/>
          <w:szCs w:val="32"/>
          <w:u w:val="thick"/>
          <w:rtl/>
          <w:lang w:bidi="ar-DZ"/>
        </w:rPr>
        <w:t>ـ</w:t>
      </w:r>
      <w:r w:rsidRPr="00D84507">
        <w:rPr>
          <w:rFonts w:ascii="Simplified Arabic" w:hAnsi="Simplified Arabic" w:cs="Simplified Arabic"/>
          <w:b/>
          <w:bCs/>
          <w:sz w:val="32"/>
          <w:szCs w:val="32"/>
          <w:u w:val="thick"/>
          <w:rtl/>
          <w:lang w:bidi="ar-DZ"/>
        </w:rPr>
        <w:t>رع الثال</w:t>
      </w:r>
      <w:r w:rsidR="006742E6">
        <w:rPr>
          <w:rFonts w:ascii="Simplified Arabic" w:hAnsi="Simplified Arabic" w:cs="Simplified Arabic" w:hint="cs"/>
          <w:b/>
          <w:bCs/>
          <w:sz w:val="32"/>
          <w:szCs w:val="32"/>
          <w:u w:val="thick"/>
          <w:rtl/>
          <w:lang w:bidi="ar-DZ"/>
        </w:rPr>
        <w:t>ـ</w:t>
      </w:r>
      <w:r w:rsidRPr="00D84507">
        <w:rPr>
          <w:rFonts w:ascii="Simplified Arabic" w:hAnsi="Simplified Arabic" w:cs="Simplified Arabic"/>
          <w:b/>
          <w:bCs/>
          <w:sz w:val="32"/>
          <w:szCs w:val="32"/>
          <w:u w:val="thick"/>
          <w:rtl/>
          <w:lang w:bidi="ar-DZ"/>
        </w:rPr>
        <w:t>ث: تقدير نظام الشهر الشخصي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ما يعاب على نظام الشهر الشخصي مايلي: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F42555">
        <w:rPr>
          <w:rFonts w:ascii="Simplified Arabic" w:hAnsi="Simplified Arabic" w:cs="Simplified Arabic"/>
          <w:b/>
          <w:bCs/>
          <w:sz w:val="32"/>
          <w:szCs w:val="32"/>
          <w:u w:val="thick"/>
          <w:rtl/>
          <w:lang w:bidi="ar-DZ"/>
        </w:rPr>
        <w:t>أولا:</w:t>
      </w:r>
      <w:r w:rsidRPr="00763B55">
        <w:rPr>
          <w:rFonts w:ascii="Simplified Arabic" w:hAnsi="Simplified Arabic" w:cs="Simplified Arabic"/>
          <w:b/>
          <w:bCs/>
          <w:sz w:val="32"/>
          <w:szCs w:val="32"/>
          <w:rtl/>
          <w:lang w:bidi="ar-DZ"/>
        </w:rPr>
        <w:t xml:space="preserve"> نظام الشهر الشخصي عاجز عن تحقيق  الغرض الذي من أجله تأسس الشهر العقاري: </w:t>
      </w:r>
      <w:r w:rsidRPr="00763B55">
        <w:rPr>
          <w:rFonts w:ascii="Simplified Arabic" w:hAnsi="Simplified Arabic" w:cs="Simplified Arabic"/>
          <w:sz w:val="32"/>
          <w:szCs w:val="32"/>
          <w:rtl/>
          <w:lang w:bidi="ar-DZ"/>
        </w:rPr>
        <w:t xml:space="preserve">فقد ظهر هذا الأخير من أجل إعلان كل التصرفات  العقارية وذلك حتى يكون كل الناس على دراية وبينة منها من جهة ومن جهة أخرى يكون المتصرف إليهم في مأمن من رفع دعاوى عليهم من شأنها استحقاق أو </w:t>
      </w:r>
      <w:r w:rsidR="00763B55" w:rsidRPr="00763B55">
        <w:rPr>
          <w:rFonts w:ascii="Simplified Arabic" w:hAnsi="Simplified Arabic" w:cs="Simplified Arabic"/>
          <w:sz w:val="32"/>
          <w:szCs w:val="32"/>
          <w:rtl/>
          <w:lang w:bidi="ar-DZ"/>
        </w:rPr>
        <w:t>استرداد</w:t>
      </w:r>
      <w:r w:rsidRPr="00763B55">
        <w:rPr>
          <w:rFonts w:ascii="Simplified Arabic" w:hAnsi="Simplified Arabic" w:cs="Simplified Arabic"/>
          <w:sz w:val="32"/>
          <w:szCs w:val="32"/>
          <w:rtl/>
          <w:lang w:bidi="ar-DZ"/>
        </w:rPr>
        <w:t xml:space="preserve"> العقار وبالتالي تستقر الملكية العقارية ويقوي </w:t>
      </w:r>
      <w:r w:rsidR="00763B55" w:rsidRPr="00763B55">
        <w:rPr>
          <w:rFonts w:ascii="Simplified Arabic" w:hAnsi="Simplified Arabic" w:cs="Simplified Arabic"/>
          <w:sz w:val="32"/>
          <w:szCs w:val="32"/>
          <w:rtl/>
          <w:lang w:bidi="ar-DZ"/>
        </w:rPr>
        <w:t>الائتمان</w:t>
      </w:r>
      <w:r w:rsidRPr="00763B55">
        <w:rPr>
          <w:rFonts w:ascii="Simplified Arabic" w:hAnsi="Simplified Arabic" w:cs="Simplified Arabic"/>
          <w:sz w:val="32"/>
          <w:szCs w:val="32"/>
          <w:rtl/>
          <w:lang w:bidi="ar-DZ"/>
        </w:rPr>
        <w:t xml:space="preserve"> العقاري.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F42555">
        <w:rPr>
          <w:rFonts w:ascii="Simplified Arabic" w:hAnsi="Simplified Arabic" w:cs="Simplified Arabic"/>
          <w:b/>
          <w:bCs/>
          <w:sz w:val="32"/>
          <w:szCs w:val="32"/>
          <w:u w:val="thick"/>
          <w:rtl/>
          <w:lang w:bidi="ar-DZ"/>
        </w:rPr>
        <w:t>ثـانيـا</w:t>
      </w:r>
      <w:r w:rsidRPr="00763B55">
        <w:rPr>
          <w:rFonts w:ascii="Simplified Arabic" w:hAnsi="Simplified Arabic" w:cs="Simplified Arabic"/>
          <w:sz w:val="32"/>
          <w:szCs w:val="32"/>
          <w:rtl/>
          <w:lang w:bidi="ar-DZ"/>
        </w:rPr>
        <w:t>:</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b/>
          <w:bCs/>
          <w:sz w:val="32"/>
          <w:szCs w:val="32"/>
          <w:rtl/>
          <w:lang w:bidi="ar-DZ"/>
        </w:rPr>
        <w:t>صعوبة معرفة المالك الحقيقي للعقار</w:t>
      </w:r>
      <w:r w:rsidRPr="00763B55">
        <w:rPr>
          <w:rFonts w:ascii="Simplified Arabic" w:hAnsi="Simplified Arabic" w:cs="Simplified Arabic"/>
          <w:sz w:val="32"/>
          <w:szCs w:val="32"/>
          <w:rtl/>
          <w:lang w:bidi="ar-DZ"/>
        </w:rPr>
        <w:t xml:space="preserve">: فإذا أراد شخص </w:t>
      </w:r>
      <w:r w:rsidR="00763B55" w:rsidRPr="00763B55">
        <w:rPr>
          <w:rFonts w:ascii="Simplified Arabic" w:hAnsi="Simplified Arabic" w:cs="Simplified Arabic"/>
          <w:sz w:val="32"/>
          <w:szCs w:val="32"/>
          <w:rtl/>
          <w:lang w:bidi="ar-DZ"/>
        </w:rPr>
        <w:t>الاستعلام</w:t>
      </w:r>
      <w:r w:rsidRPr="00763B55">
        <w:rPr>
          <w:rFonts w:ascii="Simplified Arabic" w:hAnsi="Simplified Arabic" w:cs="Simplified Arabic"/>
          <w:sz w:val="32"/>
          <w:szCs w:val="32"/>
          <w:rtl/>
          <w:lang w:bidi="ar-DZ"/>
        </w:rPr>
        <w:t xml:space="preserve"> عن عقار تم شهره وفقا لهذا النظام، وجب عليه أن يكون ملما بأسماء الملاك الذين تعاقبت ملكيتهم للعقارات على وجه الدقة إذ لا يكفي أن يعثر على اسم البائع في هذه السجلات حتى يتملك العقار بالشراء،</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فقد يكون هذا البائع اشترى العقار من غير مالكه الحقيقي وبالتالي يظل من حق هذا المالك استرداد هذا العقار من يد البائع أو المشتري.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F42555">
        <w:rPr>
          <w:rFonts w:ascii="Simplified Arabic" w:hAnsi="Simplified Arabic" w:cs="Simplified Arabic"/>
          <w:b/>
          <w:bCs/>
          <w:sz w:val="32"/>
          <w:szCs w:val="32"/>
          <w:u w:val="thick"/>
          <w:rtl/>
          <w:lang w:bidi="ar-DZ"/>
        </w:rPr>
        <w:lastRenderedPageBreak/>
        <w:t>ثـالثـا</w:t>
      </w:r>
      <w:r w:rsidRPr="00763B55">
        <w:rPr>
          <w:rFonts w:ascii="Simplified Arabic" w:hAnsi="Simplified Arabic" w:cs="Simplified Arabic"/>
          <w:sz w:val="32"/>
          <w:szCs w:val="32"/>
          <w:rtl/>
          <w:lang w:bidi="ar-DZ"/>
        </w:rPr>
        <w:t>:</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b/>
          <w:bCs/>
          <w:sz w:val="32"/>
          <w:szCs w:val="32"/>
          <w:rtl/>
          <w:lang w:bidi="ar-DZ"/>
        </w:rPr>
        <w:t>خطر تعارض سندات ملكية عقار معين واحد:</w:t>
      </w:r>
      <w:r w:rsidR="00F42555">
        <w:rPr>
          <w:rFonts w:ascii="Simplified Arabic" w:hAnsi="Simplified Arabic" w:cs="Simplified Arabic" w:hint="cs"/>
          <w:b/>
          <w:bCs/>
          <w:sz w:val="32"/>
          <w:szCs w:val="32"/>
          <w:rtl/>
          <w:lang w:bidi="ar-DZ"/>
        </w:rPr>
        <w:t xml:space="preserve"> </w:t>
      </w:r>
      <w:r w:rsidRPr="00763B55">
        <w:rPr>
          <w:rFonts w:ascii="Simplified Arabic" w:hAnsi="Simplified Arabic" w:cs="Simplified Arabic"/>
          <w:sz w:val="32"/>
          <w:szCs w:val="32"/>
          <w:rtl/>
          <w:lang w:bidi="ar-DZ"/>
        </w:rPr>
        <w:t>من العيوب البارزة في نظام الشهر الشخصي خطر احتمال تعارض عدة سندات لملكية عقار واحد ويحدث هذا عندما يتصرف شخص في عقار معين معتقدا أنه مالكه الحقيقي بالبيع مثلا إلى شخص ثان ثم يفاجئ هذا الأخير بشخص ثالث يدعي ملكية هذا ا</w:t>
      </w:r>
      <w:r w:rsidR="00F42555">
        <w:rPr>
          <w:rFonts w:ascii="Simplified Arabic" w:hAnsi="Simplified Arabic" w:cs="Simplified Arabic"/>
          <w:sz w:val="32"/>
          <w:szCs w:val="32"/>
          <w:rtl/>
          <w:lang w:bidi="ar-DZ"/>
        </w:rPr>
        <w:t xml:space="preserve">لعقار بموجب سند صادر من المالك </w:t>
      </w:r>
      <w:r w:rsidRPr="00763B55">
        <w:rPr>
          <w:rFonts w:ascii="Simplified Arabic" w:hAnsi="Simplified Arabic" w:cs="Simplified Arabic"/>
          <w:sz w:val="32"/>
          <w:szCs w:val="32"/>
          <w:rtl/>
          <w:lang w:bidi="ar-DZ"/>
        </w:rPr>
        <w:t>الحقيقي للعقار وعليه يصبح لدينا شخصان كل منهما لديه سند لملكية نفس العقار،</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وعليه نقع في مشكلة معرفة المالك الحقيقي للعقار بين شخصين لكل واحد منهما سند ملكية.</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F42555">
        <w:rPr>
          <w:rFonts w:ascii="Simplified Arabic" w:hAnsi="Simplified Arabic" w:cs="Simplified Arabic"/>
          <w:b/>
          <w:bCs/>
          <w:sz w:val="32"/>
          <w:szCs w:val="32"/>
          <w:u w:val="thick"/>
          <w:rtl/>
          <w:lang w:bidi="ar-DZ"/>
        </w:rPr>
        <w:t>رابعـا:</w:t>
      </w:r>
      <w:r w:rsidR="00F42555">
        <w:rPr>
          <w:rFonts w:ascii="Simplified Arabic" w:hAnsi="Simplified Arabic" w:cs="Simplified Arabic" w:hint="cs"/>
          <w:b/>
          <w:bCs/>
          <w:sz w:val="32"/>
          <w:szCs w:val="32"/>
          <w:rtl/>
          <w:lang w:bidi="ar-DZ"/>
        </w:rPr>
        <w:t xml:space="preserve"> </w:t>
      </w:r>
      <w:r w:rsidRPr="00763B55">
        <w:rPr>
          <w:rFonts w:ascii="Simplified Arabic" w:hAnsi="Simplified Arabic" w:cs="Simplified Arabic"/>
          <w:b/>
          <w:bCs/>
          <w:sz w:val="32"/>
          <w:szCs w:val="32"/>
          <w:rtl/>
          <w:lang w:bidi="ar-DZ"/>
        </w:rPr>
        <w:t>خطر ضياع الملكية بالتقادم المكسب:</w:t>
      </w:r>
      <w:r w:rsidR="00F42555">
        <w:rPr>
          <w:rFonts w:ascii="Simplified Arabic" w:hAnsi="Simplified Arabic" w:cs="Simplified Arabic" w:hint="cs"/>
          <w:b/>
          <w:bCs/>
          <w:sz w:val="32"/>
          <w:szCs w:val="32"/>
          <w:rtl/>
          <w:lang w:bidi="ar-DZ"/>
        </w:rPr>
        <w:t xml:space="preserve"> </w:t>
      </w:r>
      <w:r w:rsidRPr="00763B55">
        <w:rPr>
          <w:rFonts w:ascii="Simplified Arabic" w:hAnsi="Simplified Arabic" w:cs="Simplified Arabic"/>
          <w:sz w:val="32"/>
          <w:szCs w:val="32"/>
          <w:rtl/>
          <w:lang w:bidi="ar-DZ"/>
        </w:rPr>
        <w:t xml:space="preserve">طالما أن تسجيل تصرف معين وفقا لنظام الشهر الشخصي لا يحصن حق المتصرف إليه فإن هذا المتصرف إليه في العقار الذي شهر تصرفه وتسلم سندا لملكية العقار لا </w:t>
      </w:r>
      <w:r w:rsidR="00763B55" w:rsidRPr="00763B55">
        <w:rPr>
          <w:rFonts w:ascii="Simplified Arabic" w:hAnsi="Simplified Arabic" w:cs="Simplified Arabic"/>
          <w:sz w:val="32"/>
          <w:szCs w:val="32"/>
          <w:rtl/>
          <w:lang w:bidi="ar-DZ"/>
        </w:rPr>
        <w:t>بأمن</w:t>
      </w:r>
      <w:r w:rsidRPr="00763B55">
        <w:rPr>
          <w:rFonts w:ascii="Simplified Arabic" w:hAnsi="Simplified Arabic" w:cs="Simplified Arabic"/>
          <w:sz w:val="32"/>
          <w:szCs w:val="32"/>
          <w:rtl/>
          <w:lang w:bidi="ar-DZ"/>
        </w:rPr>
        <w:t xml:space="preserve"> فقط من خطر رفع دعوى </w:t>
      </w:r>
      <w:r w:rsidR="00763B55" w:rsidRPr="00763B55">
        <w:rPr>
          <w:rFonts w:ascii="Simplified Arabic" w:hAnsi="Simplified Arabic" w:cs="Simplified Arabic"/>
          <w:sz w:val="32"/>
          <w:szCs w:val="32"/>
          <w:rtl/>
          <w:lang w:bidi="ar-DZ"/>
        </w:rPr>
        <w:t>الاستحقاق</w:t>
      </w:r>
      <w:r w:rsidRPr="00763B55">
        <w:rPr>
          <w:rFonts w:ascii="Simplified Arabic" w:hAnsi="Simplified Arabic" w:cs="Simplified Arabic"/>
          <w:sz w:val="32"/>
          <w:szCs w:val="32"/>
          <w:rtl/>
          <w:lang w:bidi="ar-DZ"/>
        </w:rPr>
        <w:t xml:space="preserve"> أو </w:t>
      </w:r>
      <w:r w:rsidR="00763B55" w:rsidRPr="00763B55">
        <w:rPr>
          <w:rFonts w:ascii="Simplified Arabic" w:hAnsi="Simplified Arabic" w:cs="Simplified Arabic"/>
          <w:sz w:val="32"/>
          <w:szCs w:val="32"/>
          <w:rtl/>
          <w:lang w:bidi="ar-DZ"/>
        </w:rPr>
        <w:t>الاسترداد</w:t>
      </w:r>
      <w:r w:rsidRPr="00763B55">
        <w:rPr>
          <w:rFonts w:ascii="Simplified Arabic" w:hAnsi="Simplified Arabic" w:cs="Simplified Arabic"/>
          <w:sz w:val="32"/>
          <w:szCs w:val="32"/>
          <w:rtl/>
          <w:lang w:bidi="ar-DZ"/>
        </w:rPr>
        <w:t xml:space="preserve"> بل لا </w:t>
      </w:r>
      <w:r w:rsidR="00763B55" w:rsidRPr="00763B55">
        <w:rPr>
          <w:rFonts w:ascii="Simplified Arabic" w:hAnsi="Simplified Arabic" w:cs="Simplified Arabic"/>
          <w:sz w:val="32"/>
          <w:szCs w:val="32"/>
          <w:rtl/>
          <w:lang w:bidi="ar-DZ"/>
        </w:rPr>
        <w:t>يأتمن</w:t>
      </w:r>
      <w:r w:rsidRPr="00763B55">
        <w:rPr>
          <w:rFonts w:ascii="Simplified Arabic" w:hAnsi="Simplified Arabic" w:cs="Simplified Arabic"/>
          <w:sz w:val="32"/>
          <w:szCs w:val="32"/>
          <w:rtl/>
          <w:lang w:bidi="ar-DZ"/>
        </w:rPr>
        <w:t xml:space="preserve"> كذلك من خطر آخر يتمثل في ظهور شخص</w:t>
      </w:r>
      <w:r w:rsidR="00F42555">
        <w:rPr>
          <w:rFonts w:ascii="Simplified Arabic" w:hAnsi="Simplified Arabic" w:cs="Simplified Arabic"/>
          <w:sz w:val="32"/>
          <w:szCs w:val="32"/>
          <w:rtl/>
          <w:lang w:bidi="ar-DZ"/>
        </w:rPr>
        <w:t xml:space="preserve"> آخر من الغير يدعي ملكية العقار</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عن طريق التقادم، إضافة إلى ذلك قد لا يشهر الحائز ملكيته المكتسبة بالتقادم وبالتالي نكون بصدد مالكين لعقار واحد،مالك خفي وهو الحائز ومالك ظاهر هو الثابت اسمه في سجلات مصالح الشهر وعليه تصبح هذه السجلات عاجزة بالبين الصحيح بشأن ملكية العقار والأعباء الموقعة عليه.</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F42555">
        <w:rPr>
          <w:rFonts w:ascii="Simplified Arabic" w:hAnsi="Simplified Arabic" w:cs="Simplified Arabic"/>
          <w:b/>
          <w:bCs/>
          <w:sz w:val="32"/>
          <w:szCs w:val="32"/>
          <w:u w:val="thick"/>
          <w:rtl/>
          <w:lang w:bidi="ar-DZ"/>
        </w:rPr>
        <w:t>خامسا</w:t>
      </w:r>
      <w:r w:rsidRPr="00F42555">
        <w:rPr>
          <w:rFonts w:ascii="Simplified Arabic" w:hAnsi="Simplified Arabic" w:cs="Simplified Arabic"/>
          <w:b/>
          <w:bCs/>
          <w:sz w:val="32"/>
          <w:szCs w:val="32"/>
          <w:rtl/>
          <w:lang w:bidi="ar-DZ"/>
        </w:rPr>
        <w:t>:</w:t>
      </w:r>
      <w:r w:rsidRPr="00763B55">
        <w:rPr>
          <w:rFonts w:ascii="Simplified Arabic" w:hAnsi="Simplified Arabic" w:cs="Simplified Arabic"/>
          <w:sz w:val="32"/>
          <w:szCs w:val="32"/>
          <w:rtl/>
          <w:lang w:bidi="ar-DZ"/>
        </w:rPr>
        <w:t xml:space="preserve"> </w:t>
      </w:r>
      <w:r w:rsidRPr="00763B55">
        <w:rPr>
          <w:rFonts w:ascii="Simplified Arabic" w:hAnsi="Simplified Arabic" w:cs="Simplified Arabic"/>
          <w:b/>
          <w:bCs/>
          <w:sz w:val="32"/>
          <w:szCs w:val="32"/>
          <w:rtl/>
          <w:lang w:bidi="ar-DZ"/>
        </w:rPr>
        <w:t xml:space="preserve">قابلية التصرفات المسجلة للطعن: </w:t>
      </w:r>
      <w:r w:rsidRPr="00763B55">
        <w:rPr>
          <w:rFonts w:ascii="Simplified Arabic" w:hAnsi="Simplified Arabic" w:cs="Simplified Arabic"/>
          <w:sz w:val="32"/>
          <w:szCs w:val="32"/>
          <w:rtl/>
          <w:lang w:bidi="ar-DZ"/>
        </w:rPr>
        <w:t>لقد سبق القول أن نظام الشهر الشخصي لا يطهر فيه الشهر عيوب السند المشهر،</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وبالتالي تكون كل التصرفات المشهرة في ظل هذا النظام قابلة للطعن فيها، فإذا كانت هذه التصرفات قابلة للإبطال أو الفسخ تبقى كذلك مهددة بالزوال إلى أن تزول برفع دعوى إبطال أو فسخ،</w:t>
      </w:r>
      <w:r w:rsidR="00F42555">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أو تصحيح بالإجازة أو التقادم المسقط لهذه الدعاوى.</w:t>
      </w:r>
      <w:r w:rsidRPr="00763B55">
        <w:rPr>
          <w:rStyle w:val="Appelnotedebasdep"/>
          <w:rFonts w:ascii="Simplified Arabic" w:hAnsi="Simplified Arabic" w:cs="Simplified Arabic"/>
          <w:sz w:val="32"/>
          <w:szCs w:val="32"/>
          <w:rtl/>
          <w:lang w:bidi="ar-DZ"/>
        </w:rPr>
        <w:footnoteReference w:id="10"/>
      </w:r>
    </w:p>
    <w:p w:rsidR="00AB3B1C" w:rsidRPr="00763B55" w:rsidRDefault="00AB3B1C" w:rsidP="003C1A8E">
      <w:pPr>
        <w:bidi/>
        <w:spacing w:after="0" w:line="240" w:lineRule="auto"/>
        <w:ind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رغم كثرة العيوب والمساوئ الموجودة في نظام الشهر الشخصي، إلا أنه لا يخلو من المزايا نذكر منها:</w:t>
      </w:r>
    </w:p>
    <w:p w:rsidR="00AB3B1C" w:rsidRPr="00763B55" w:rsidRDefault="00AB3B1C" w:rsidP="00131A82">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إن مجرد شهر التصرفات يعد قرينة على ملكية العقار من طرف الشخص الذي سجل التصرف، حتى وإن كانت هذه القرينة بسيطة وقابلة لإثبات العكس،</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مما يعني أن هذا النظام يؤدي دوره في إعلام الجمهور بوقوع تصرفات عقارية معينة،</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كما أن الدفع بتعدد سندات الملكية فيه الكثير من المبالغة،</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فغالبا ما يكون المتصرف في العقار هو المالك الحقيقي له</w:t>
      </w:r>
      <w:r w:rsidRPr="00763B55">
        <w:rPr>
          <w:rStyle w:val="Appelnotedebasdep"/>
          <w:rFonts w:ascii="Simplified Arabic" w:hAnsi="Simplified Arabic" w:cs="Simplified Arabic"/>
          <w:sz w:val="32"/>
          <w:szCs w:val="32"/>
          <w:rtl/>
          <w:lang w:bidi="ar-DZ"/>
        </w:rPr>
        <w:footnoteReference w:id="11"/>
      </w:r>
      <w:r w:rsidR="00131A82">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كما أن </w:t>
      </w:r>
      <w:r w:rsidRPr="00763B55">
        <w:rPr>
          <w:rFonts w:ascii="Simplified Arabic" w:hAnsi="Simplified Arabic" w:cs="Simplified Arabic"/>
          <w:sz w:val="32"/>
          <w:szCs w:val="32"/>
          <w:rtl/>
          <w:lang w:bidi="ar-DZ"/>
        </w:rPr>
        <w:lastRenderedPageBreak/>
        <w:t>إجازة الطعن في التصرفات المشهرة تعد بمثابة حماية للمال</w:t>
      </w:r>
      <w:r w:rsidR="00131A82">
        <w:rPr>
          <w:rFonts w:ascii="Simplified Arabic" w:hAnsi="Simplified Arabic" w:cs="Simplified Arabic"/>
          <w:sz w:val="32"/>
          <w:szCs w:val="32"/>
          <w:rtl/>
          <w:lang w:bidi="ar-DZ"/>
        </w:rPr>
        <w:t>ك الحقيقي من تصرف الغير في ملكه</w:t>
      </w:r>
      <w:r w:rsidR="00131A82">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هذا بالإضافة إلى أن هذا النظام لا يتطلب عملية مسح الأراضي كما هو الحال في نظام الشهر العيني.</w:t>
      </w:r>
    </w:p>
    <w:p w:rsidR="00AB3B1C" w:rsidRPr="00D84507" w:rsidRDefault="00AB3B1C" w:rsidP="003C1A8E">
      <w:pPr>
        <w:bidi/>
        <w:spacing w:after="0" w:line="240" w:lineRule="auto"/>
        <w:ind w:left="-142" w:firstLine="565"/>
        <w:jc w:val="both"/>
        <w:rPr>
          <w:rFonts w:ascii="Simplified Arabic" w:hAnsi="Simplified Arabic" w:cs="Simplified Arabic"/>
          <w:b/>
          <w:bCs/>
          <w:sz w:val="36"/>
          <w:szCs w:val="36"/>
          <w:u w:val="thick"/>
          <w:rtl/>
          <w:lang w:bidi="ar-DZ"/>
        </w:rPr>
      </w:pPr>
      <w:r w:rsidRPr="00D84507">
        <w:rPr>
          <w:rFonts w:ascii="Simplified Arabic" w:hAnsi="Simplified Arabic" w:cs="Simplified Arabic"/>
          <w:b/>
          <w:bCs/>
          <w:sz w:val="36"/>
          <w:szCs w:val="36"/>
          <w:u w:val="thick"/>
          <w:rtl/>
          <w:lang w:bidi="ar-DZ"/>
        </w:rPr>
        <w:t>المطلب الثالث: نظام الشهر العيني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نظام الشهر العيني،</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نظام تطمح أغلب الدول إلى </w:t>
      </w:r>
      <w:r w:rsidR="00763B55" w:rsidRPr="00763B55">
        <w:rPr>
          <w:rFonts w:ascii="Simplified Arabic" w:hAnsi="Simplified Arabic" w:cs="Simplified Arabic"/>
          <w:sz w:val="32"/>
          <w:szCs w:val="32"/>
          <w:rtl/>
          <w:lang w:bidi="ar-DZ"/>
        </w:rPr>
        <w:t>الاعتماد</w:t>
      </w:r>
      <w:r w:rsidRPr="00763B55">
        <w:rPr>
          <w:rFonts w:ascii="Simplified Arabic" w:hAnsi="Simplified Arabic" w:cs="Simplified Arabic"/>
          <w:sz w:val="32"/>
          <w:szCs w:val="32"/>
          <w:rtl/>
          <w:lang w:bidi="ar-DZ"/>
        </w:rPr>
        <w:t xml:space="preserve"> عليه لتنظيم الملكية العقارية والحفاظ على الحقوق العينية الواردة عليها.</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 xml:space="preserve">للتعرف أكثر على هذا الموضوع </w:t>
      </w:r>
      <w:r w:rsidR="00763B55" w:rsidRPr="00763B55">
        <w:rPr>
          <w:rFonts w:ascii="Simplified Arabic" w:hAnsi="Simplified Arabic" w:cs="Simplified Arabic"/>
          <w:sz w:val="32"/>
          <w:szCs w:val="32"/>
          <w:rtl/>
          <w:lang w:bidi="ar-DZ"/>
        </w:rPr>
        <w:t>ارتأينا</w:t>
      </w:r>
      <w:r w:rsidRPr="00763B55">
        <w:rPr>
          <w:rFonts w:ascii="Simplified Arabic" w:hAnsi="Simplified Arabic" w:cs="Simplified Arabic"/>
          <w:sz w:val="32"/>
          <w:szCs w:val="32"/>
          <w:rtl/>
          <w:lang w:bidi="ar-DZ"/>
        </w:rPr>
        <w:t xml:space="preserve"> تقسيم هذا المطلب إلى ثلاث فروع:</w:t>
      </w:r>
    </w:p>
    <w:p w:rsidR="00AB3B1C" w:rsidRPr="00131A82" w:rsidRDefault="00AB3B1C" w:rsidP="008C3239">
      <w:pPr>
        <w:pStyle w:val="Paragraphedeliste"/>
        <w:numPr>
          <w:ilvl w:val="0"/>
          <w:numId w:val="41"/>
        </w:numPr>
        <w:bidi/>
        <w:spacing w:after="0" w:line="240" w:lineRule="auto"/>
        <w:jc w:val="both"/>
        <w:rPr>
          <w:rFonts w:ascii="Simplified Arabic" w:hAnsi="Simplified Arabic" w:cs="Simplified Arabic"/>
          <w:sz w:val="32"/>
          <w:szCs w:val="32"/>
          <w:u w:val="thick"/>
          <w:rtl/>
          <w:lang w:bidi="ar-DZ"/>
        </w:rPr>
      </w:pPr>
      <w:r w:rsidRPr="00131A82">
        <w:rPr>
          <w:rFonts w:ascii="Simplified Arabic" w:hAnsi="Simplified Arabic" w:cs="Simplified Arabic"/>
          <w:b/>
          <w:bCs/>
          <w:sz w:val="32"/>
          <w:szCs w:val="32"/>
          <w:u w:val="thick"/>
          <w:rtl/>
          <w:lang w:bidi="ar-DZ"/>
        </w:rPr>
        <w:t>الف</w:t>
      </w:r>
      <w:r w:rsidR="008C3239" w:rsidRPr="00131A82">
        <w:rPr>
          <w:rFonts w:ascii="Simplified Arabic" w:hAnsi="Simplified Arabic" w:cs="Simplified Arabic" w:hint="cs"/>
          <w:b/>
          <w:bCs/>
          <w:sz w:val="32"/>
          <w:szCs w:val="32"/>
          <w:u w:val="thick"/>
          <w:rtl/>
          <w:lang w:bidi="ar-DZ"/>
        </w:rPr>
        <w:t>ــــ</w:t>
      </w:r>
      <w:r w:rsidRPr="00131A82">
        <w:rPr>
          <w:rFonts w:ascii="Simplified Arabic" w:hAnsi="Simplified Arabic" w:cs="Simplified Arabic"/>
          <w:b/>
          <w:bCs/>
          <w:sz w:val="32"/>
          <w:szCs w:val="32"/>
          <w:u w:val="thick"/>
          <w:rtl/>
          <w:lang w:bidi="ar-DZ"/>
        </w:rPr>
        <w:t>رع الأول: ظهور نظام الشهر العيني</w:t>
      </w:r>
      <w:r w:rsidRPr="00131A82">
        <w:rPr>
          <w:rFonts w:ascii="Simplified Arabic" w:hAnsi="Simplified Arabic" w:cs="Simplified Arabic"/>
          <w:sz w:val="32"/>
          <w:szCs w:val="32"/>
          <w:u w:val="thick"/>
          <w:rtl/>
          <w:lang w:bidi="ar-DZ"/>
        </w:rPr>
        <w:t xml:space="preserve"> </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أول دولة عرفت نظام الشهر العيني هي دولة استراليا، ويعود الفضل في نشأة هذا النظام إلى برنامج السيد طورانس المتعلق بتنظيم الملكية </w:t>
      </w:r>
      <w:r w:rsidR="003C1A8E">
        <w:rPr>
          <w:rFonts w:ascii="Simplified Arabic" w:hAnsi="Simplified Arabic" w:cs="Simplified Arabic"/>
          <w:sz w:val="32"/>
          <w:szCs w:val="32"/>
          <w:rtl/>
          <w:lang w:bidi="ar-DZ"/>
        </w:rPr>
        <w:t>العقارية ومختلف الحقوق المتعلقة</w:t>
      </w:r>
      <w:r w:rsidRPr="00763B55">
        <w:rPr>
          <w:rFonts w:ascii="Simplified Arabic" w:hAnsi="Simplified Arabic" w:cs="Simplified Arabic"/>
          <w:sz w:val="32"/>
          <w:szCs w:val="32"/>
          <w:rtl/>
          <w:lang w:bidi="ar-DZ"/>
        </w:rPr>
        <w:t xml:space="preserve"> بها،</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وانتهى  بالتصويت على مشروع القانون المقدم إلى البرلمان،</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أطلق عليه اسم قانون طورانس وذلك عام1858.</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وفي هذا النظام يعتبر العقار محل اعتبار،</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حيث يقتصر الإشهار العقاري على بيانات العقار ويدون بهامش بطاقته العقارية كافة الحقوق الواردة بصورة تجعل حلته معلومة لدى الجميع لا غبار عليها،</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وهو يرمي إلى أن تكون عقود التملي</w:t>
      </w:r>
      <w:r w:rsidR="003C1A8E">
        <w:rPr>
          <w:rFonts w:ascii="Simplified Arabic" w:hAnsi="Simplified Arabic" w:cs="Simplified Arabic"/>
          <w:sz w:val="32"/>
          <w:szCs w:val="32"/>
          <w:rtl/>
          <w:lang w:bidi="ar-DZ"/>
        </w:rPr>
        <w:t xml:space="preserve">ك ونقل الحقوق العينية العقارية </w:t>
      </w:r>
      <w:r w:rsidRPr="00763B55">
        <w:rPr>
          <w:rFonts w:ascii="Simplified Arabic" w:hAnsi="Simplified Arabic" w:cs="Simplified Arabic"/>
          <w:sz w:val="32"/>
          <w:szCs w:val="32"/>
          <w:rtl/>
          <w:lang w:bidi="ar-DZ"/>
        </w:rPr>
        <w:t>من القوة والمتانة والطمأنينة بكيفية يستحيل إهدار الحق المسجل ويمسك في هذا النظام سجل عيني يطلق عليه اسم السجل العقاري.</w:t>
      </w:r>
      <w:r w:rsidRPr="00763B55">
        <w:rPr>
          <w:rStyle w:val="Appelnotedebasdep"/>
          <w:rFonts w:ascii="Simplified Arabic" w:hAnsi="Simplified Arabic" w:cs="Simplified Arabic"/>
          <w:sz w:val="32"/>
          <w:szCs w:val="32"/>
          <w:rtl/>
          <w:lang w:bidi="ar-DZ"/>
        </w:rPr>
        <w:footnoteReference w:id="12"/>
      </w:r>
      <w:r w:rsidRPr="00763B55">
        <w:rPr>
          <w:rFonts w:ascii="Simplified Arabic" w:hAnsi="Simplified Arabic" w:cs="Simplified Arabic"/>
          <w:sz w:val="32"/>
          <w:szCs w:val="32"/>
          <w:rtl/>
          <w:lang w:bidi="ar-DZ"/>
        </w:rPr>
        <w:t xml:space="preserve"> </w:t>
      </w:r>
    </w:p>
    <w:p w:rsidR="00AB3B1C" w:rsidRPr="00D84507" w:rsidRDefault="00AB3B1C" w:rsidP="00D84507">
      <w:pPr>
        <w:pStyle w:val="Paragraphedeliste"/>
        <w:numPr>
          <w:ilvl w:val="0"/>
          <w:numId w:val="42"/>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الف</w:t>
      </w:r>
      <w:r w:rsidR="009349B7">
        <w:rPr>
          <w:rFonts w:ascii="Simplified Arabic" w:hAnsi="Simplified Arabic" w:cs="Simplified Arabic" w:hint="cs"/>
          <w:b/>
          <w:bCs/>
          <w:sz w:val="32"/>
          <w:szCs w:val="32"/>
          <w:u w:val="thick"/>
          <w:rtl/>
          <w:lang w:bidi="ar-DZ"/>
        </w:rPr>
        <w:t>ـــ</w:t>
      </w:r>
      <w:r w:rsidRPr="00D84507">
        <w:rPr>
          <w:rFonts w:ascii="Simplified Arabic" w:hAnsi="Simplified Arabic" w:cs="Simplified Arabic"/>
          <w:b/>
          <w:bCs/>
          <w:sz w:val="32"/>
          <w:szCs w:val="32"/>
          <w:u w:val="thick"/>
          <w:rtl/>
          <w:lang w:bidi="ar-DZ"/>
        </w:rPr>
        <w:t>رع الثان</w:t>
      </w:r>
      <w:r w:rsidR="009349B7">
        <w:rPr>
          <w:rFonts w:ascii="Simplified Arabic" w:hAnsi="Simplified Arabic" w:cs="Simplified Arabic" w:hint="cs"/>
          <w:b/>
          <w:bCs/>
          <w:sz w:val="32"/>
          <w:szCs w:val="32"/>
          <w:u w:val="thick"/>
          <w:rtl/>
          <w:lang w:bidi="ar-DZ"/>
        </w:rPr>
        <w:t>ــ</w:t>
      </w:r>
      <w:r w:rsidRPr="00D84507">
        <w:rPr>
          <w:rFonts w:ascii="Simplified Arabic" w:hAnsi="Simplified Arabic" w:cs="Simplified Arabic"/>
          <w:b/>
          <w:bCs/>
          <w:sz w:val="32"/>
          <w:szCs w:val="32"/>
          <w:u w:val="thick"/>
          <w:rtl/>
          <w:lang w:bidi="ar-DZ"/>
        </w:rPr>
        <w:t>ي: مبادئ نظام الشهر العيني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يقوم نظام الشهر العيني على خمس مبادئ أساسية تتمثل في:</w:t>
      </w:r>
    </w:p>
    <w:p w:rsidR="00AB3B1C" w:rsidRPr="00763B55" w:rsidRDefault="00AB3B1C" w:rsidP="003C1A8E">
      <w:pPr>
        <w:pStyle w:val="Paragraphedeliste"/>
        <w:numPr>
          <w:ilvl w:val="0"/>
          <w:numId w:val="38"/>
        </w:num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b/>
          <w:bCs/>
          <w:sz w:val="32"/>
          <w:szCs w:val="32"/>
          <w:u w:val="single"/>
          <w:rtl/>
          <w:lang w:bidi="ar-DZ"/>
        </w:rPr>
        <w:t>مبـدأ التخصيص</w:t>
      </w:r>
      <w:r w:rsidRPr="00763B55">
        <w:rPr>
          <w:rFonts w:ascii="Simplified Arabic" w:hAnsi="Simplified Arabic" w:cs="Simplified Arabic"/>
          <w:sz w:val="32"/>
          <w:szCs w:val="32"/>
          <w:rtl/>
          <w:lang w:bidi="ar-DZ"/>
        </w:rPr>
        <w:t>: ويقوم على أساس تخصيص لكل وحدة عقارية صفحة أو بطاقة عقارية تقيد فيها كل التصرفات الواردة على العقار،</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كما تحدد وصفه من الناحية الواقعية، بحيث تعد هذه الصفحة أو البطاقة العقارية كوثيقة هوية للعقار،</w:t>
      </w:r>
      <w:r w:rsidR="003C1A8E">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وكل من أراد الكشف عن عقار معين كان عليه بالتالي أن يراجع القيود المدونة في الصحيفة أو البطاقة العقارية الخاصة به.</w:t>
      </w:r>
    </w:p>
    <w:p w:rsidR="00AB3B1C" w:rsidRPr="00763B55" w:rsidRDefault="00AB3B1C" w:rsidP="003C1A8E">
      <w:pPr>
        <w:pStyle w:val="Paragraphedeliste"/>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lastRenderedPageBreak/>
        <w:t>وبناءا على ذلك فإن مبدأ التخصيص هو تشخيص ذاتي لهذا العقار دون أدنى اعتبار لشخص المتصرف فيه وللتعرف على الحالة القانونية والمادية للعقار يكفي الإطلاع على الصحيفة أو البطاقة العقارية المخصصة له لمعرفة ذلك بكل دقة وسهولة.</w:t>
      </w:r>
    </w:p>
    <w:p w:rsidR="00AB3B1C" w:rsidRPr="00763B55" w:rsidRDefault="00AB3B1C" w:rsidP="003C1A8E">
      <w:pPr>
        <w:pStyle w:val="Paragraphedeliste"/>
        <w:numPr>
          <w:ilvl w:val="0"/>
          <w:numId w:val="38"/>
        </w:numPr>
        <w:bidi/>
        <w:spacing w:after="0" w:line="240" w:lineRule="auto"/>
        <w:ind w:left="-142" w:firstLine="565"/>
        <w:jc w:val="both"/>
        <w:rPr>
          <w:rFonts w:ascii="Simplified Arabic" w:hAnsi="Simplified Arabic" w:cs="Simplified Arabic"/>
          <w:sz w:val="32"/>
          <w:szCs w:val="32"/>
          <w:u w:val="single"/>
          <w:lang w:bidi="ar-DZ"/>
        </w:rPr>
      </w:pPr>
      <w:r w:rsidRPr="00D84507">
        <w:rPr>
          <w:rFonts w:ascii="Simplified Arabic" w:hAnsi="Simplified Arabic" w:cs="Simplified Arabic"/>
          <w:b/>
          <w:bCs/>
          <w:sz w:val="32"/>
          <w:szCs w:val="32"/>
          <w:u w:val="thick"/>
          <w:rtl/>
          <w:lang w:bidi="ar-DZ"/>
        </w:rPr>
        <w:t>مبدأ قوة الثبوت المطلقة</w:t>
      </w:r>
      <w:r w:rsidRPr="00D84507">
        <w:rPr>
          <w:rFonts w:ascii="Simplified Arabic" w:hAnsi="Simplified Arabic" w:cs="Simplified Arabic"/>
          <w:b/>
          <w:bCs/>
          <w:sz w:val="32"/>
          <w:szCs w:val="32"/>
          <w:rtl/>
          <w:lang w:bidi="ar-DZ"/>
        </w:rPr>
        <w:t>:</w:t>
      </w:r>
      <w:r w:rsidRPr="00763B55">
        <w:rPr>
          <w:rFonts w:ascii="Simplified Arabic" w:hAnsi="Simplified Arabic" w:cs="Simplified Arabic"/>
          <w:b/>
          <w:bCs/>
          <w:sz w:val="32"/>
          <w:szCs w:val="32"/>
          <w:rtl/>
          <w:lang w:bidi="ar-DZ"/>
        </w:rPr>
        <w:t xml:space="preserve"> </w:t>
      </w:r>
      <w:r w:rsidRPr="00763B55">
        <w:rPr>
          <w:rFonts w:ascii="Simplified Arabic" w:hAnsi="Simplified Arabic" w:cs="Simplified Arabic"/>
          <w:sz w:val="32"/>
          <w:szCs w:val="32"/>
          <w:rtl/>
          <w:lang w:bidi="ar-DZ"/>
        </w:rPr>
        <w:t>بموجب هذا المبدأ فإن إثبات الملكية غير ممكن بالنسبة للشخص غير المقيد في السجل  العيني،ويترتب على ذلك أن تنشأ قرينة قاطعة لا تقبل إثبات العكس على ملكية العقار التي قد تلحق به،</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لأن من شأن الشهر في ظل هذا النظام تطهير التصرفات من كل العيوب مهما كان مصدرها فيصبح المتصرف إليه في مأمن من كل دعوى ترفع عليه بشأن التصرف الذي قام به،</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عكس ما هو الحال عليه في ظل نظام الشهر الشخصي الذي يتميز بقابلية الطعن في التصرفات المشهرة.</w:t>
      </w:r>
    </w:p>
    <w:p w:rsidR="00AB3B1C" w:rsidRPr="00763B55" w:rsidRDefault="00AB3B1C" w:rsidP="00D84507">
      <w:pPr>
        <w:pStyle w:val="Paragraphedeliste"/>
        <w:numPr>
          <w:ilvl w:val="0"/>
          <w:numId w:val="38"/>
        </w:numPr>
        <w:bidi/>
        <w:spacing w:after="0" w:line="240" w:lineRule="auto"/>
        <w:ind w:left="-142" w:firstLine="565"/>
        <w:jc w:val="left"/>
        <w:rPr>
          <w:rFonts w:ascii="Simplified Arabic" w:hAnsi="Simplified Arabic" w:cs="Simplified Arabic"/>
          <w:b/>
          <w:bCs/>
          <w:sz w:val="32"/>
          <w:szCs w:val="32"/>
          <w:lang w:bidi="ar-DZ"/>
        </w:rPr>
      </w:pPr>
      <w:r w:rsidRPr="00D84507">
        <w:rPr>
          <w:rFonts w:ascii="Simplified Arabic" w:hAnsi="Simplified Arabic" w:cs="Simplified Arabic"/>
          <w:b/>
          <w:bCs/>
          <w:sz w:val="32"/>
          <w:szCs w:val="32"/>
          <w:u w:val="thick"/>
          <w:rtl/>
          <w:lang w:bidi="ar-DZ"/>
        </w:rPr>
        <w:t>مبـدأ الشرعيـة:</w:t>
      </w:r>
      <w:r w:rsidR="00D84507" w:rsidRPr="00D84507">
        <w:rPr>
          <w:rFonts w:ascii="Simplified Arabic" w:hAnsi="Simplified Arabic" w:cs="Simplified Arabic" w:hint="cs"/>
          <w:b/>
          <w:bCs/>
          <w:sz w:val="32"/>
          <w:szCs w:val="32"/>
          <w:rtl/>
          <w:lang w:bidi="ar-DZ"/>
        </w:rPr>
        <w:t xml:space="preserve"> </w:t>
      </w:r>
      <w:r w:rsidRPr="00763B55">
        <w:rPr>
          <w:rFonts w:ascii="Simplified Arabic" w:hAnsi="Simplified Arabic" w:cs="Simplified Arabic"/>
          <w:sz w:val="32"/>
          <w:szCs w:val="32"/>
          <w:rtl/>
          <w:lang w:bidi="ar-DZ"/>
        </w:rPr>
        <w:t>حيث يتمثل مضمونه في أنه يجب على الموظف المكلف بعملية الشهر أو القيد في السجل العيني التأكد والتحقق من كافة السندات التي تجري عملية الشهر في السجل العيني بموجبها حتى لا تشهر إلا الحقوق المشروعة فعلا،</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كأن يتحقق من توافر أركان التصرف القانوني وشروط صحته فيتحقق مثلا من مدى توافر الأهلية لدى المتصرفين وخلو إرادتهم من العيوب،</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كما يتثبت من سند ملكية المتصرف للحق المتصرف فيه.</w:t>
      </w:r>
    </w:p>
    <w:p w:rsidR="00AB3B1C" w:rsidRPr="00763B55" w:rsidRDefault="00AB3B1C" w:rsidP="003C1A8E">
      <w:pPr>
        <w:pStyle w:val="Paragraphedeliste"/>
        <w:numPr>
          <w:ilvl w:val="0"/>
          <w:numId w:val="38"/>
        </w:numPr>
        <w:bidi/>
        <w:spacing w:after="0" w:line="240" w:lineRule="auto"/>
        <w:ind w:left="-142" w:firstLine="565"/>
        <w:jc w:val="both"/>
        <w:rPr>
          <w:rFonts w:ascii="Simplified Arabic" w:hAnsi="Simplified Arabic" w:cs="Simplified Arabic"/>
          <w:sz w:val="32"/>
          <w:szCs w:val="32"/>
          <w:lang w:bidi="ar-DZ"/>
        </w:rPr>
      </w:pPr>
      <w:r w:rsidRPr="00D84507">
        <w:rPr>
          <w:rFonts w:ascii="Simplified Arabic" w:hAnsi="Simplified Arabic" w:cs="Simplified Arabic"/>
          <w:b/>
          <w:bCs/>
          <w:sz w:val="32"/>
          <w:szCs w:val="32"/>
          <w:u w:val="thick"/>
          <w:rtl/>
          <w:lang w:bidi="ar-DZ"/>
        </w:rPr>
        <w:t xml:space="preserve">مبدأ عدم </w:t>
      </w:r>
      <w:r w:rsidR="00763B55" w:rsidRPr="00D84507">
        <w:rPr>
          <w:rFonts w:ascii="Simplified Arabic" w:hAnsi="Simplified Arabic" w:cs="Simplified Arabic"/>
          <w:b/>
          <w:bCs/>
          <w:sz w:val="32"/>
          <w:szCs w:val="32"/>
          <w:u w:val="thick"/>
          <w:rtl/>
          <w:lang w:bidi="ar-DZ"/>
        </w:rPr>
        <w:t>اكتساب</w:t>
      </w:r>
      <w:r w:rsidRPr="00D84507">
        <w:rPr>
          <w:rFonts w:ascii="Simplified Arabic" w:hAnsi="Simplified Arabic" w:cs="Simplified Arabic"/>
          <w:b/>
          <w:bCs/>
          <w:sz w:val="32"/>
          <w:szCs w:val="32"/>
          <w:u w:val="thick"/>
          <w:rtl/>
          <w:lang w:bidi="ar-DZ"/>
        </w:rPr>
        <w:t xml:space="preserve"> الحقوق المشهرة بالتقادم:</w:t>
      </w:r>
      <w:r w:rsidR="008C351A" w:rsidRPr="008C351A">
        <w:rPr>
          <w:rFonts w:ascii="Simplified Arabic" w:hAnsi="Simplified Arabic" w:cs="Simplified Arabic" w:hint="cs"/>
          <w:b/>
          <w:bCs/>
          <w:sz w:val="32"/>
          <w:szCs w:val="32"/>
          <w:rtl/>
          <w:lang w:bidi="ar-DZ"/>
        </w:rPr>
        <w:t xml:space="preserve"> </w:t>
      </w:r>
      <w:r w:rsidRPr="00763B55">
        <w:rPr>
          <w:rFonts w:ascii="Simplified Arabic" w:hAnsi="Simplified Arabic" w:cs="Simplified Arabic"/>
          <w:sz w:val="32"/>
          <w:szCs w:val="32"/>
          <w:rtl/>
          <w:lang w:bidi="ar-DZ"/>
        </w:rPr>
        <w:t>يعتبر التقادم وسيلة من أو سبب</w:t>
      </w:r>
      <w:r w:rsidR="008C351A">
        <w:rPr>
          <w:rFonts w:ascii="Simplified Arabic" w:hAnsi="Simplified Arabic" w:cs="Simplified Arabic"/>
          <w:sz w:val="32"/>
          <w:szCs w:val="32"/>
          <w:rtl/>
          <w:lang w:bidi="ar-DZ"/>
        </w:rPr>
        <w:t xml:space="preserve"> من أسباب كسب الملكية وانتقالها</w:t>
      </w:r>
      <w:r w:rsidRPr="00763B55">
        <w:rPr>
          <w:rFonts w:ascii="Simplified Arabic" w:hAnsi="Simplified Arabic" w:cs="Simplified Arabic"/>
          <w:sz w:val="32"/>
          <w:szCs w:val="32"/>
          <w:rtl/>
          <w:lang w:bidi="ar-DZ"/>
        </w:rPr>
        <w:t>،غير أن التقادم في ظل نظام الشهر العيني،</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لا يمكن أن يكون سببا من أسباب كسب الملكية للعقارات والحقوق العينية الأخرى،وذلك لأنه يتعارض صراحة مع مبدأ القيد المطلق ومبدأ قوة الثبوت المطلقة لإجراء الشهر في السجل العيني.</w:t>
      </w:r>
    </w:p>
    <w:p w:rsidR="00AB3B1C" w:rsidRDefault="00AB3B1C" w:rsidP="003C1A8E">
      <w:pPr>
        <w:pStyle w:val="Paragraphedeliste"/>
        <w:bidi/>
        <w:spacing w:after="0" w:line="240" w:lineRule="auto"/>
        <w:ind w:left="-142" w:firstLine="565"/>
        <w:jc w:val="both"/>
        <w:rPr>
          <w:rFonts w:ascii="Simplified Arabic" w:hAnsi="Simplified Arabic" w:cs="Simplified Arabic" w:hint="cs"/>
          <w:sz w:val="32"/>
          <w:szCs w:val="32"/>
          <w:rtl/>
          <w:lang w:bidi="ar-DZ"/>
        </w:rPr>
      </w:pPr>
      <w:r w:rsidRPr="00763B55">
        <w:rPr>
          <w:rFonts w:ascii="Simplified Arabic" w:hAnsi="Simplified Arabic" w:cs="Simplified Arabic"/>
          <w:sz w:val="32"/>
          <w:szCs w:val="32"/>
          <w:rtl/>
          <w:lang w:bidi="ar-DZ"/>
        </w:rPr>
        <w:t xml:space="preserve">إذ يقتضي </w:t>
      </w:r>
      <w:r w:rsidRPr="00493CB8">
        <w:rPr>
          <w:rFonts w:ascii="Simplified Arabic" w:hAnsi="Simplified Arabic" w:cs="Simplified Arabic"/>
          <w:sz w:val="32"/>
          <w:szCs w:val="32"/>
          <w:rtl/>
          <w:lang w:bidi="ar-DZ"/>
        </w:rPr>
        <w:t>المبد</w:t>
      </w:r>
      <w:r w:rsidR="00493CB8">
        <w:rPr>
          <w:rFonts w:ascii="Simplified Arabic" w:hAnsi="Simplified Arabic" w:cs="Simplified Arabic" w:hint="cs"/>
          <w:sz w:val="32"/>
          <w:szCs w:val="32"/>
          <w:rtl/>
          <w:lang w:bidi="ar-DZ"/>
        </w:rPr>
        <w:t>أ بأ</w:t>
      </w:r>
      <w:r w:rsidR="00493CB8">
        <w:rPr>
          <w:rFonts w:ascii="Simplified Arabic" w:hAnsi="Simplified Arabic" w:cs="Simplified Arabic"/>
          <w:sz w:val="32"/>
          <w:szCs w:val="32"/>
          <w:rtl/>
          <w:lang w:bidi="ar-DZ"/>
        </w:rPr>
        <w:t>ن</w:t>
      </w:r>
      <w:r w:rsidR="00493CB8">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من يثبت اسمه في السجل العيني كمالك للعقار ي</w:t>
      </w:r>
      <w:r w:rsidR="008C351A">
        <w:rPr>
          <w:rFonts w:ascii="Simplified Arabic" w:hAnsi="Simplified Arabic" w:cs="Simplified Arabic"/>
          <w:sz w:val="32"/>
          <w:szCs w:val="32"/>
          <w:rtl/>
          <w:lang w:bidi="ar-DZ"/>
        </w:rPr>
        <w:t xml:space="preserve">صبح في مأمن من أن يفاجأ بإدعاء </w:t>
      </w:r>
      <w:r w:rsidR="008C351A">
        <w:rPr>
          <w:rFonts w:ascii="Simplified Arabic" w:hAnsi="Simplified Arabic" w:cs="Simplified Arabic" w:hint="cs"/>
          <w:sz w:val="32"/>
          <w:szCs w:val="32"/>
          <w:rtl/>
          <w:lang w:bidi="ar-DZ"/>
        </w:rPr>
        <w:t>أ</w:t>
      </w:r>
      <w:r w:rsidRPr="00763B55">
        <w:rPr>
          <w:rFonts w:ascii="Simplified Arabic" w:hAnsi="Simplified Arabic" w:cs="Simplified Arabic"/>
          <w:sz w:val="32"/>
          <w:szCs w:val="32"/>
          <w:rtl/>
          <w:lang w:bidi="ar-DZ"/>
        </w:rPr>
        <w:t>ي مغتصب يزعم أنه يملك العقار بالتقادم وينبني على ذلك أن الحقوق غير المشهرة يمكن اكتسابها بالتقادم وشهرها في السجل العيني لأول مرة دون أن يعتبر ذلك خروجا على مبدأ حظر التقادم.</w:t>
      </w:r>
      <w:r w:rsidRPr="00763B55">
        <w:rPr>
          <w:rStyle w:val="Appelnotedebasdep"/>
          <w:rFonts w:ascii="Simplified Arabic" w:hAnsi="Simplified Arabic" w:cs="Simplified Arabic"/>
          <w:sz w:val="32"/>
          <w:szCs w:val="32"/>
          <w:rtl/>
          <w:lang w:bidi="ar-DZ"/>
        </w:rPr>
        <w:footnoteReference w:id="13"/>
      </w:r>
    </w:p>
    <w:p w:rsidR="008F113B" w:rsidRDefault="008F113B" w:rsidP="008F113B">
      <w:pPr>
        <w:pStyle w:val="Paragraphedeliste"/>
        <w:bidi/>
        <w:spacing w:after="0" w:line="240" w:lineRule="auto"/>
        <w:ind w:left="-142" w:firstLine="565"/>
        <w:jc w:val="both"/>
        <w:rPr>
          <w:rFonts w:ascii="Simplified Arabic" w:hAnsi="Simplified Arabic" w:cs="Simplified Arabic" w:hint="cs"/>
          <w:sz w:val="32"/>
          <w:szCs w:val="32"/>
          <w:rtl/>
          <w:lang w:bidi="ar-DZ"/>
        </w:rPr>
      </w:pPr>
    </w:p>
    <w:p w:rsidR="008F113B" w:rsidRPr="00763B55" w:rsidRDefault="008F113B" w:rsidP="008F113B">
      <w:pPr>
        <w:pStyle w:val="Paragraphedeliste"/>
        <w:bidi/>
        <w:spacing w:after="0" w:line="240" w:lineRule="auto"/>
        <w:ind w:left="-142" w:firstLine="565"/>
        <w:jc w:val="both"/>
        <w:rPr>
          <w:rFonts w:ascii="Simplified Arabic" w:hAnsi="Simplified Arabic" w:cs="Simplified Arabic"/>
          <w:sz w:val="32"/>
          <w:szCs w:val="32"/>
          <w:lang w:bidi="ar-DZ"/>
        </w:rPr>
      </w:pPr>
    </w:p>
    <w:p w:rsidR="00AB3B1C" w:rsidRPr="00D84507" w:rsidRDefault="00AB3B1C" w:rsidP="00D84507">
      <w:pPr>
        <w:pStyle w:val="Paragraphedeliste"/>
        <w:numPr>
          <w:ilvl w:val="0"/>
          <w:numId w:val="42"/>
        </w:numPr>
        <w:bidi/>
        <w:spacing w:after="0" w:line="240" w:lineRule="auto"/>
        <w:jc w:val="both"/>
        <w:rPr>
          <w:rFonts w:ascii="Simplified Arabic" w:hAnsi="Simplified Arabic" w:cs="Simplified Arabic"/>
          <w:b/>
          <w:bCs/>
          <w:sz w:val="32"/>
          <w:szCs w:val="32"/>
          <w:u w:val="thick"/>
          <w:lang w:bidi="ar-DZ"/>
        </w:rPr>
      </w:pPr>
      <w:r w:rsidRPr="00D84507">
        <w:rPr>
          <w:rFonts w:ascii="Simplified Arabic" w:hAnsi="Simplified Arabic" w:cs="Simplified Arabic"/>
          <w:b/>
          <w:bCs/>
          <w:sz w:val="32"/>
          <w:szCs w:val="32"/>
          <w:u w:val="thick"/>
          <w:rtl/>
          <w:lang w:bidi="ar-DZ"/>
        </w:rPr>
        <w:lastRenderedPageBreak/>
        <w:t>الفرع الثالث: تقييم نظام الشهر العيني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يتميز نظام الشهر العقاري العيني بجملة من المزايا منها:</w:t>
      </w:r>
    </w:p>
    <w:p w:rsidR="00AB3B1C" w:rsidRPr="00763B55" w:rsidRDefault="00AB3B1C" w:rsidP="008C351A">
      <w:pPr>
        <w:pStyle w:val="Paragraphedeliste"/>
        <w:numPr>
          <w:ilvl w:val="0"/>
          <w:numId w:val="39"/>
        </w:numPr>
        <w:bidi/>
        <w:spacing w:after="0" w:line="240" w:lineRule="auto"/>
        <w:ind w:left="-2" w:firstLine="284"/>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يتميز نظام الشهر العيني بالوضوح،</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لأن السجل العقاري يتضمن كافة البيانات المتعلقة بالعقار،</w:t>
      </w:r>
      <w:r w:rsidR="008C351A">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فمن يحتاج لأي بيانات عن عقار معين فليس عليه سوى الإطلاع على الصحيفة المخصصة لهذا العقار.</w:t>
      </w:r>
    </w:p>
    <w:p w:rsidR="00AB3B1C" w:rsidRPr="00763B55" w:rsidRDefault="00AB3B1C" w:rsidP="008C351A">
      <w:pPr>
        <w:pStyle w:val="Paragraphedeliste"/>
        <w:numPr>
          <w:ilvl w:val="0"/>
          <w:numId w:val="39"/>
        </w:numPr>
        <w:bidi/>
        <w:spacing w:after="0" w:line="240" w:lineRule="auto"/>
        <w:ind w:left="-2" w:firstLine="284"/>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نظام الشهر العيني يقلل من المنازعات على الملكية العقارية والحقوق العينية المتفرعة عنها،كما يؤدي إلى تثبيت مساحة الع</w:t>
      </w:r>
      <w:r w:rsidR="009F1334">
        <w:rPr>
          <w:rFonts w:ascii="Simplified Arabic" w:hAnsi="Simplified Arabic" w:cs="Simplified Arabic"/>
          <w:sz w:val="32"/>
          <w:szCs w:val="32"/>
          <w:rtl/>
          <w:lang w:bidi="ar-DZ"/>
        </w:rPr>
        <w:t xml:space="preserve">قار وضمان عدم التعدي عليه أو </w:t>
      </w:r>
      <w:r w:rsidR="009F1334">
        <w:rPr>
          <w:rFonts w:ascii="Simplified Arabic" w:hAnsi="Simplified Arabic" w:cs="Simplified Arabic" w:hint="cs"/>
          <w:sz w:val="32"/>
          <w:szCs w:val="32"/>
          <w:rtl/>
          <w:lang w:bidi="ar-DZ"/>
        </w:rPr>
        <w:t>الا</w:t>
      </w:r>
      <w:r w:rsidR="009F1334" w:rsidRPr="00763B55">
        <w:rPr>
          <w:rFonts w:ascii="Simplified Arabic" w:hAnsi="Simplified Arabic" w:cs="Simplified Arabic" w:hint="cs"/>
          <w:sz w:val="32"/>
          <w:szCs w:val="32"/>
          <w:rtl/>
          <w:lang w:bidi="ar-DZ"/>
        </w:rPr>
        <w:t>ستيلاء</w:t>
      </w:r>
      <w:r w:rsidRPr="00763B55">
        <w:rPr>
          <w:rFonts w:ascii="Simplified Arabic" w:hAnsi="Simplified Arabic" w:cs="Simplified Arabic"/>
          <w:sz w:val="32"/>
          <w:szCs w:val="32"/>
          <w:rtl/>
          <w:lang w:bidi="ar-DZ"/>
        </w:rPr>
        <w:t xml:space="preserve"> على جزء منه، وهذا راجع لتمتع هذا النظام بمبدأ التخصيص</w:t>
      </w:r>
      <w:r w:rsidR="008C351A">
        <w:rPr>
          <w:rFonts w:ascii="Simplified Arabic" w:hAnsi="Simplified Arabic" w:cs="Simplified Arabic" w:hint="cs"/>
          <w:sz w:val="32"/>
          <w:szCs w:val="32"/>
          <w:rtl/>
          <w:lang w:bidi="ar-DZ"/>
        </w:rPr>
        <w:t>.</w:t>
      </w:r>
      <w:r w:rsidRPr="00763B55">
        <w:rPr>
          <w:rStyle w:val="Appelnotedebasdep"/>
          <w:rFonts w:ascii="Simplified Arabic" w:hAnsi="Simplified Arabic" w:cs="Simplified Arabic"/>
          <w:sz w:val="32"/>
          <w:szCs w:val="32"/>
          <w:rtl/>
          <w:lang w:bidi="ar-DZ"/>
        </w:rPr>
        <w:footnoteReference w:id="14"/>
      </w:r>
    </w:p>
    <w:p w:rsidR="00AB3B1C" w:rsidRPr="00763B55" w:rsidRDefault="00D84507" w:rsidP="008C351A">
      <w:pPr>
        <w:pStyle w:val="Paragraphedeliste"/>
        <w:numPr>
          <w:ilvl w:val="0"/>
          <w:numId w:val="39"/>
        </w:numPr>
        <w:bidi/>
        <w:spacing w:after="0" w:line="240" w:lineRule="auto"/>
        <w:ind w:left="-2" w:firstLine="284"/>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وكما يري الأستاذ جمال بوشنافة</w:t>
      </w:r>
      <w:r w:rsidR="00AB3B1C" w:rsidRPr="00763B55">
        <w:rPr>
          <w:rFonts w:ascii="Simplified Arabic" w:hAnsi="Simplified Arabic" w:cs="Simplified Arabic"/>
          <w:sz w:val="32"/>
          <w:szCs w:val="32"/>
          <w:rtl/>
          <w:lang w:bidi="ar-DZ"/>
        </w:rPr>
        <w:t xml:space="preserve"> في كتابه</w:t>
      </w:r>
      <w:r w:rsidR="00AB3B1C" w:rsidRPr="00763B55">
        <w:rPr>
          <w:rFonts w:ascii="Simplified Arabic" w:hAnsi="Simplified Arabic" w:cs="Simplified Arabic"/>
          <w:sz w:val="32"/>
          <w:szCs w:val="32"/>
          <w:lang w:bidi="ar-DZ"/>
        </w:rPr>
        <w:t xml:space="preserve"> » </w:t>
      </w:r>
      <w:r w:rsidR="00AB3B1C" w:rsidRPr="00763B55">
        <w:rPr>
          <w:rFonts w:ascii="Simplified Arabic" w:hAnsi="Simplified Arabic" w:cs="Simplified Arabic"/>
          <w:sz w:val="32"/>
          <w:szCs w:val="32"/>
          <w:rtl/>
          <w:lang w:bidi="ar-DZ"/>
        </w:rPr>
        <w:t>شهر التصرفات العقارية في التشريع العقاري</w:t>
      </w:r>
      <w:r w:rsidR="00AB3B1C" w:rsidRPr="00763B55">
        <w:rPr>
          <w:rFonts w:ascii="Simplified Arabic" w:hAnsi="Simplified Arabic" w:cs="Simplified Arabic"/>
          <w:sz w:val="32"/>
          <w:szCs w:val="32"/>
          <w:lang w:bidi="ar-DZ"/>
        </w:rPr>
        <w:t>«</w:t>
      </w:r>
      <w:r w:rsidR="00AB3B1C" w:rsidRPr="00763B55">
        <w:rPr>
          <w:rFonts w:ascii="Simplified Arabic" w:hAnsi="Simplified Arabic" w:cs="Simplified Arabic"/>
          <w:sz w:val="32"/>
          <w:szCs w:val="32"/>
          <w:rtl/>
          <w:lang w:bidi="ar-DZ"/>
        </w:rPr>
        <w:t xml:space="preserve"> بأنه يجنب خطر التقادم</w:t>
      </w:r>
      <w:r w:rsidR="00AB3B1C" w:rsidRPr="00763B55">
        <w:rPr>
          <w:rFonts w:ascii="Simplified Arabic" w:hAnsi="Simplified Arabic" w:cs="Simplified Arabic"/>
          <w:sz w:val="32"/>
          <w:szCs w:val="32"/>
          <w:lang w:bidi="ar-DZ"/>
        </w:rPr>
        <w:t xml:space="preserve"> </w:t>
      </w:r>
      <w:r w:rsidR="00AB3B1C" w:rsidRPr="00763B55">
        <w:rPr>
          <w:rFonts w:ascii="Simplified Arabic" w:hAnsi="Simplified Arabic" w:cs="Simplified Arabic"/>
          <w:sz w:val="32"/>
          <w:szCs w:val="32"/>
          <w:rtl/>
          <w:lang w:bidi="ar-DZ"/>
        </w:rPr>
        <w:t xml:space="preserve"> مما يجعل الملاك في مأمن من التعرض لخطر التقادم.</w:t>
      </w:r>
    </w:p>
    <w:p w:rsidR="00AB3B1C" w:rsidRPr="00763B55" w:rsidRDefault="00AB3B1C" w:rsidP="008C351A">
      <w:pPr>
        <w:pStyle w:val="Paragraphedeliste"/>
        <w:numPr>
          <w:ilvl w:val="0"/>
          <w:numId w:val="39"/>
        </w:numPr>
        <w:bidi/>
        <w:spacing w:after="0" w:line="240" w:lineRule="auto"/>
        <w:ind w:left="-2" w:firstLine="284"/>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عدم تعارض سندات الملكية: بحيث يضمن نظام الشهر العيني عدم تعارض سندات الملكية على أساس أنها تستخرج من مصدر واحد وهو البطاقة العقارية فتكون هذه السندات مطابقة للبيانات المدونة في هذه البطاقة.</w:t>
      </w:r>
      <w:r w:rsidR="00F63564">
        <w:rPr>
          <w:rStyle w:val="Appelnotedebasdep"/>
          <w:rFonts w:ascii="Simplified Arabic" w:hAnsi="Simplified Arabic" w:cs="Simplified Arabic"/>
          <w:sz w:val="32"/>
          <w:szCs w:val="32"/>
          <w:rtl/>
          <w:lang w:bidi="ar-DZ"/>
        </w:rPr>
        <w:footnoteReference w:id="15"/>
      </w:r>
    </w:p>
    <w:p w:rsidR="00AB3B1C" w:rsidRPr="00763B55" w:rsidRDefault="00AB3B1C" w:rsidP="008C351A">
      <w:pPr>
        <w:pStyle w:val="Paragraphedeliste"/>
        <w:numPr>
          <w:ilvl w:val="0"/>
          <w:numId w:val="39"/>
        </w:numPr>
        <w:bidi/>
        <w:spacing w:after="0" w:line="240" w:lineRule="auto"/>
        <w:ind w:left="-2" w:firstLine="284"/>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إن تسجيل العقار في السجل العيني يستدعي تحديدا دقيقا وسليما الأمر الذي يسهل ويساعد على تحديد وعاء الضريبة والرسوم العقارية بطريقة سليمة وعادلة في المستقبل.</w:t>
      </w:r>
    </w:p>
    <w:p w:rsidR="00AB3B1C" w:rsidRPr="00D84507" w:rsidRDefault="00AB3B1C" w:rsidP="003C1A8E">
      <w:pPr>
        <w:bidi/>
        <w:spacing w:after="0" w:line="240" w:lineRule="auto"/>
        <w:ind w:left="-142" w:firstLine="565"/>
        <w:jc w:val="both"/>
        <w:rPr>
          <w:rFonts w:ascii="Simplified Arabic" w:hAnsi="Simplified Arabic" w:cs="Simplified Arabic"/>
          <w:b/>
          <w:bCs/>
          <w:sz w:val="36"/>
          <w:szCs w:val="36"/>
          <w:u w:val="thick"/>
          <w:rtl/>
          <w:lang w:bidi="ar-DZ"/>
        </w:rPr>
      </w:pPr>
      <w:r w:rsidRPr="00D84507">
        <w:rPr>
          <w:rFonts w:ascii="Simplified Arabic" w:hAnsi="Simplified Arabic" w:cs="Simplified Arabic"/>
          <w:b/>
          <w:bCs/>
          <w:sz w:val="36"/>
          <w:szCs w:val="36"/>
          <w:u w:val="thick"/>
          <w:rtl/>
          <w:lang w:bidi="ar-DZ"/>
        </w:rPr>
        <w:t>المطلب الرابع:</w:t>
      </w:r>
      <w:r w:rsidR="006068B0" w:rsidRPr="00D84507">
        <w:rPr>
          <w:rFonts w:ascii="Simplified Arabic" w:hAnsi="Simplified Arabic" w:cs="Simplified Arabic" w:hint="cs"/>
          <w:b/>
          <w:bCs/>
          <w:sz w:val="36"/>
          <w:szCs w:val="36"/>
          <w:u w:val="thick"/>
          <w:rtl/>
          <w:lang w:bidi="ar-DZ"/>
        </w:rPr>
        <w:t xml:space="preserve"> </w:t>
      </w:r>
      <w:r w:rsidRPr="00D84507">
        <w:rPr>
          <w:rFonts w:ascii="Simplified Arabic" w:hAnsi="Simplified Arabic" w:cs="Simplified Arabic"/>
          <w:b/>
          <w:bCs/>
          <w:sz w:val="36"/>
          <w:szCs w:val="36"/>
          <w:u w:val="thick"/>
          <w:rtl/>
          <w:lang w:bidi="ar-DZ"/>
        </w:rPr>
        <w:t>موقف المشرع الجزائري من نظام الشهر العيني</w:t>
      </w:r>
    </w:p>
    <w:p w:rsidR="00AB3B1C" w:rsidRDefault="00AB3B1C" w:rsidP="00DC73B9">
      <w:pPr>
        <w:bidi/>
        <w:spacing w:after="0" w:line="240" w:lineRule="auto"/>
        <w:ind w:left="-142" w:firstLine="565"/>
        <w:jc w:val="both"/>
        <w:rPr>
          <w:rFonts w:ascii="Simplified Arabic" w:hAnsi="Simplified Arabic" w:cs="Simplified Arabic" w:hint="cs"/>
          <w:sz w:val="32"/>
          <w:szCs w:val="32"/>
          <w:rtl/>
          <w:lang w:bidi="ar-DZ"/>
        </w:rPr>
      </w:pPr>
      <w:r w:rsidRPr="00763B55">
        <w:rPr>
          <w:rFonts w:ascii="Simplified Arabic" w:hAnsi="Simplified Arabic" w:cs="Simplified Arabic"/>
          <w:sz w:val="32"/>
          <w:szCs w:val="32"/>
          <w:rtl/>
          <w:lang w:bidi="ar-DZ"/>
        </w:rPr>
        <w:t>أوجب المشرع الجزائري مراعاة الإجراءات المتعلقة بالإشهار العقاري في كل التصرفات الواردة على عقار،</w:t>
      </w:r>
      <w:r w:rsidR="00DC73B9">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بحيث لا يكون لها أي أثر حتى فيما بين الأطراف المتعاقدة مالم يتم إشهارها بالمحافظة العقاري،</w:t>
      </w:r>
      <w:r w:rsidR="00DC73B9">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وفي هذا المعنى تنص المادة 29 من القانون25/90 المؤرخ في: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18/11/1999</w:t>
      </w:r>
      <w:r w:rsidR="00DC73B9">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المتضمن قانون التوجيه العقاري، بأن كل إثبات للملكية الخاصة للأملاك العقارية والحقوق العينية يتم بموجب عقد رسمي يخضع لقواعد الإشهار العقاري.</w:t>
      </w:r>
    </w:p>
    <w:p w:rsidR="008B2AF0" w:rsidRDefault="008B2AF0" w:rsidP="008B2AF0">
      <w:pPr>
        <w:bidi/>
        <w:spacing w:after="0" w:line="240" w:lineRule="auto"/>
        <w:ind w:left="-142" w:firstLine="565"/>
        <w:jc w:val="both"/>
        <w:rPr>
          <w:rFonts w:ascii="Simplified Arabic" w:hAnsi="Simplified Arabic" w:cs="Simplified Arabic" w:hint="cs"/>
          <w:sz w:val="32"/>
          <w:szCs w:val="32"/>
          <w:rtl/>
          <w:lang w:bidi="ar-DZ"/>
        </w:rPr>
      </w:pPr>
    </w:p>
    <w:p w:rsidR="008B2AF0" w:rsidRPr="00763B55" w:rsidRDefault="008B2AF0" w:rsidP="008B2AF0">
      <w:pPr>
        <w:bidi/>
        <w:spacing w:after="0" w:line="240" w:lineRule="auto"/>
        <w:ind w:left="-142" w:firstLine="565"/>
        <w:jc w:val="both"/>
        <w:rPr>
          <w:rFonts w:ascii="Simplified Arabic" w:hAnsi="Simplified Arabic" w:cs="Simplified Arabic"/>
          <w:sz w:val="32"/>
          <w:szCs w:val="32"/>
          <w:lang w:bidi="ar-DZ"/>
        </w:rPr>
      </w:pPr>
    </w:p>
    <w:p w:rsidR="00AB3B1C" w:rsidRPr="00D84507" w:rsidRDefault="00AB3B1C" w:rsidP="00D84507">
      <w:pPr>
        <w:pStyle w:val="Paragraphedeliste"/>
        <w:numPr>
          <w:ilvl w:val="0"/>
          <w:numId w:val="43"/>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lastRenderedPageBreak/>
        <w:t>ال</w:t>
      </w:r>
      <w:r w:rsidR="00DF4273">
        <w:rPr>
          <w:rFonts w:ascii="Simplified Arabic" w:hAnsi="Simplified Arabic" w:cs="Simplified Arabic" w:hint="cs"/>
          <w:b/>
          <w:bCs/>
          <w:sz w:val="32"/>
          <w:szCs w:val="32"/>
          <w:u w:val="thick"/>
          <w:rtl/>
          <w:lang w:bidi="ar-DZ"/>
        </w:rPr>
        <w:t>ـــ</w:t>
      </w:r>
      <w:r w:rsidRPr="00D84507">
        <w:rPr>
          <w:rFonts w:ascii="Simplified Arabic" w:hAnsi="Simplified Arabic" w:cs="Simplified Arabic"/>
          <w:b/>
          <w:bCs/>
          <w:sz w:val="32"/>
          <w:szCs w:val="32"/>
          <w:u w:val="thick"/>
          <w:rtl/>
          <w:lang w:bidi="ar-DZ"/>
        </w:rPr>
        <w:t>فرع الأول: تبنى المشرع الجزائري نظام الشهر العيني</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تبني المشرع الجزائري نظام الشهر </w:t>
      </w:r>
      <w:r w:rsidR="006068B0">
        <w:rPr>
          <w:rFonts w:ascii="Simplified Arabic" w:hAnsi="Simplified Arabic" w:cs="Simplified Arabic"/>
          <w:sz w:val="32"/>
          <w:szCs w:val="32"/>
          <w:rtl/>
          <w:lang w:bidi="ar-DZ"/>
        </w:rPr>
        <w:t>العيني بمقتضى أحكام الأمر 75/74</w:t>
      </w:r>
      <w:r w:rsidRPr="00763B55">
        <w:rPr>
          <w:rFonts w:ascii="Simplified Arabic" w:hAnsi="Simplified Arabic" w:cs="Simplified Arabic"/>
          <w:sz w:val="32"/>
          <w:szCs w:val="32"/>
          <w:rtl/>
          <w:lang w:bidi="ar-DZ"/>
        </w:rPr>
        <w:t>،</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وبمقتضى مراسيمه التنفيذية الصادرة لتفعيل هذا النظام.</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إن الغاية من صدور الأمر75/74،</w:t>
      </w:r>
      <w:r w:rsidR="009F1334">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إنما بهدف الشروع في تعميم عملية المسح العام للأراضي قصد تأسيس نظام جديد للإشهار العقاري يقوم على أساس السجل العقاري،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فالمادة02 من هذا الأمر تنص على أن مسح الأراضي،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هو الذ</w:t>
      </w:r>
      <w:r w:rsidR="006068B0">
        <w:rPr>
          <w:rFonts w:ascii="Simplified Arabic" w:hAnsi="Simplified Arabic" w:cs="Simplified Arabic"/>
          <w:sz w:val="32"/>
          <w:szCs w:val="32"/>
          <w:rtl/>
          <w:lang w:bidi="ar-DZ"/>
        </w:rPr>
        <w:t>ي يعرف النطاق الطبيعي للعقارات</w:t>
      </w:r>
      <w:r w:rsidRPr="00763B55">
        <w:rPr>
          <w:rFonts w:ascii="Simplified Arabic" w:hAnsi="Simplified Arabic" w:cs="Simplified Arabic"/>
          <w:sz w:val="32"/>
          <w:szCs w:val="32"/>
          <w:rtl/>
          <w:lang w:bidi="ar-DZ"/>
        </w:rPr>
        <w:t>، ويكون أساسا ماديا للسجل العقاري الذي يحدد الوضعية الحالية والقانونية للعقارات ويبين كافة الحقوق المتداول عليها، بحيث يشكل لكل عقار بطاقة عقارية خاصة يدون فيها مختلف الحقوق العينية الأصلية والتبعية وفقا لما تنص عليه المادة13 من نفس الأمر</w:t>
      </w:r>
      <w:r w:rsidR="00A81BAD">
        <w:rPr>
          <w:rStyle w:val="Appelnotedebasdep"/>
          <w:rFonts w:ascii="Simplified Arabic" w:hAnsi="Simplified Arabic" w:cs="Simplified Arabic"/>
          <w:sz w:val="32"/>
          <w:szCs w:val="32"/>
          <w:rtl/>
          <w:lang w:bidi="ar-DZ"/>
        </w:rPr>
        <w:footnoteReference w:id="16"/>
      </w:r>
      <w:r w:rsidRPr="00763B55">
        <w:rPr>
          <w:rFonts w:ascii="Simplified Arabic" w:hAnsi="Simplified Arabic" w:cs="Simplified Arabic"/>
          <w:sz w:val="32"/>
          <w:szCs w:val="32"/>
          <w:rtl/>
          <w:lang w:bidi="ar-DZ"/>
        </w:rPr>
        <w:t>:</w:t>
      </w:r>
      <w:r w:rsidRPr="00763B55">
        <w:rPr>
          <w:rFonts w:ascii="Simplified Arabic" w:hAnsi="Simplified Arabic" w:cs="Simplified Arabic"/>
          <w:sz w:val="32"/>
          <w:szCs w:val="32"/>
          <w:lang w:bidi="ar-DZ"/>
        </w:rPr>
        <w:t xml:space="preserve"> » </w:t>
      </w:r>
      <w:r w:rsidRPr="00763B55">
        <w:rPr>
          <w:rFonts w:ascii="Simplified Arabic" w:hAnsi="Simplified Arabic" w:cs="Simplified Arabic"/>
          <w:sz w:val="32"/>
          <w:szCs w:val="32"/>
          <w:rtl/>
          <w:lang w:bidi="ar-DZ"/>
        </w:rPr>
        <w:t>يجب على المعنيين بالأمر أن يدعو لزوما من أجل التأسيس مجموعة البطاقات العقارية لدى المصلحة المكلفة بالسجل العقاري،جدولا محرر على نسختين حسب الحالة من قبل الموثق أو كاتب عقود إدارية أو كاتب ضبط.</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وهذا الجدول المرفق بجميع المستندات والعقود المثبتة لملكية العقارات أو الحقوق العينية الأخرى المقدمة للإشهار،</w:t>
      </w:r>
      <w:r w:rsidRPr="00763B55">
        <w:rPr>
          <w:rFonts w:ascii="Simplified Arabic" w:hAnsi="Simplified Arabic" w:cs="Simplified Arabic"/>
          <w:sz w:val="32"/>
          <w:szCs w:val="32"/>
          <w:lang w:bidi="ar-DZ"/>
        </w:rPr>
        <w:t xml:space="preserve"> </w:t>
      </w:r>
      <w:r w:rsidR="006068B0">
        <w:rPr>
          <w:rFonts w:ascii="Simplified Arabic" w:hAnsi="Simplified Arabic" w:cs="Simplified Arabic"/>
          <w:sz w:val="32"/>
          <w:szCs w:val="32"/>
          <w:rtl/>
          <w:lang w:bidi="ar-DZ"/>
        </w:rPr>
        <w:t>ويجب أن يتضمن</w:t>
      </w:r>
      <w:r w:rsidRPr="00763B55">
        <w:rPr>
          <w:rFonts w:ascii="Simplified Arabic" w:hAnsi="Simplified Arabic" w:cs="Simplified Arabic"/>
          <w:sz w:val="32"/>
          <w:szCs w:val="32"/>
          <w:rtl/>
          <w:lang w:bidi="ar-DZ"/>
        </w:rPr>
        <w:t>:</w:t>
      </w:r>
    </w:p>
    <w:p w:rsidR="00AB3B1C" w:rsidRPr="00763B55" w:rsidRDefault="00AB3B1C" w:rsidP="003C1A8E">
      <w:pPr>
        <w:pStyle w:val="Paragraphedeliste"/>
        <w:numPr>
          <w:ilvl w:val="0"/>
          <w:numId w:val="34"/>
        </w:num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وصف العقارات العينية بالاستناد إلى مخطط مسح الأراضي.</w:t>
      </w:r>
    </w:p>
    <w:p w:rsidR="00AB3B1C" w:rsidRPr="00763B55" w:rsidRDefault="00AB3B1C" w:rsidP="003C1A8E">
      <w:pPr>
        <w:pStyle w:val="Paragraphedeliste"/>
        <w:numPr>
          <w:ilvl w:val="0"/>
          <w:numId w:val="34"/>
        </w:numPr>
        <w:bidi/>
        <w:spacing w:after="0" w:line="240" w:lineRule="auto"/>
        <w:ind w:left="-142" w:firstLine="565"/>
        <w:jc w:val="both"/>
        <w:rPr>
          <w:rFonts w:ascii="Simplified Arabic" w:hAnsi="Simplified Arabic" w:cs="Simplified Arabic"/>
          <w:sz w:val="32"/>
          <w:szCs w:val="32"/>
          <w:lang w:bidi="ar-DZ"/>
        </w:rPr>
      </w:pPr>
      <w:r w:rsidRPr="00763B55">
        <w:rPr>
          <w:rFonts w:ascii="Simplified Arabic" w:hAnsi="Simplified Arabic" w:cs="Simplified Arabic"/>
          <w:sz w:val="32"/>
          <w:szCs w:val="32"/>
          <w:rtl/>
          <w:lang w:bidi="ar-DZ"/>
        </w:rPr>
        <w:t>هوية وأهلية أصحاب الحقوق.</w:t>
      </w:r>
    </w:p>
    <w:p w:rsidR="00AB3B1C" w:rsidRPr="006068B0" w:rsidRDefault="00AB3B1C" w:rsidP="006068B0">
      <w:pPr>
        <w:pStyle w:val="Paragraphedeliste"/>
        <w:numPr>
          <w:ilvl w:val="0"/>
          <w:numId w:val="34"/>
        </w:num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الأعباء المثقلة بها هذه العقارات.</w:t>
      </w:r>
    </w:p>
    <w:p w:rsidR="00AB3B1C" w:rsidRPr="00763B55" w:rsidRDefault="00AB3B1C" w:rsidP="003C1A8E">
      <w:pPr>
        <w:pStyle w:val="Paragraphedeliste"/>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تحدد</w:t>
      </w:r>
      <w:r w:rsidR="006068B0">
        <w:rPr>
          <w:rFonts w:ascii="Simplified Arabic" w:hAnsi="Simplified Arabic" w:cs="Simplified Arabic"/>
          <w:sz w:val="32"/>
          <w:szCs w:val="32"/>
          <w:rtl/>
          <w:lang w:bidi="ar-DZ"/>
        </w:rPr>
        <w:t xml:space="preserve"> حقوق الملكية العقارية و</w:t>
      </w:r>
      <w:r w:rsidRPr="00763B55">
        <w:rPr>
          <w:rFonts w:ascii="Simplified Arabic" w:hAnsi="Simplified Arabic" w:cs="Simplified Arabic"/>
          <w:sz w:val="32"/>
          <w:szCs w:val="32"/>
          <w:rtl/>
          <w:lang w:bidi="ar-DZ"/>
        </w:rPr>
        <w:t xml:space="preserve">مختلف الحقوق العينية الأخرى بناء على وثائق مسح الأراضي </w:t>
      </w:r>
      <w:r w:rsidR="006068B0">
        <w:rPr>
          <w:rFonts w:ascii="Simplified Arabic" w:hAnsi="Simplified Arabic" w:cs="Simplified Arabic"/>
          <w:sz w:val="32"/>
          <w:szCs w:val="32"/>
          <w:rtl/>
          <w:lang w:bidi="ar-DZ"/>
        </w:rPr>
        <w:t xml:space="preserve">المودعة لدى المحافظة العقارية وشهرها </w:t>
      </w:r>
      <w:r w:rsidRPr="00763B55">
        <w:rPr>
          <w:rFonts w:ascii="Simplified Arabic" w:hAnsi="Simplified Arabic" w:cs="Simplified Arabic"/>
          <w:sz w:val="32"/>
          <w:szCs w:val="32"/>
          <w:rtl/>
          <w:lang w:bidi="ar-DZ"/>
        </w:rPr>
        <w:t>بالسجل العقاري بحيث لا يمكن لأي شخص الادعاء بوجود حق على عقار ما لم يكن السند الذي بيده مشهرا كما يستفاد من نص المادتين 15و16 من الأمر 75/75 ،</w:t>
      </w:r>
      <w:r w:rsidR="006068B0">
        <w:rPr>
          <w:rFonts w:ascii="Simplified Arabic" w:hAnsi="Simplified Arabic" w:cs="Simplified Arabic" w:hint="cs"/>
          <w:sz w:val="32"/>
          <w:szCs w:val="32"/>
          <w:rtl/>
          <w:lang w:bidi="ar-DZ"/>
        </w:rPr>
        <w:t xml:space="preserve"> </w:t>
      </w:r>
      <w:r w:rsidR="006068B0">
        <w:rPr>
          <w:rFonts w:ascii="Simplified Arabic" w:hAnsi="Simplified Arabic" w:cs="Simplified Arabic"/>
          <w:sz w:val="32"/>
          <w:szCs w:val="32"/>
          <w:rtl/>
          <w:lang w:bidi="ar-DZ"/>
        </w:rPr>
        <w:t>و</w:t>
      </w:r>
      <w:r w:rsidRPr="00763B55">
        <w:rPr>
          <w:rFonts w:ascii="Simplified Arabic" w:hAnsi="Simplified Arabic" w:cs="Simplified Arabic"/>
          <w:sz w:val="32"/>
          <w:szCs w:val="32"/>
          <w:rtl/>
          <w:lang w:bidi="ar-DZ"/>
        </w:rPr>
        <w:t>بعد الانتهاء من عملية مسح الأراضي ترقيم العقارات الممسوحة من قبل المحافظ العقاري يسلم للمالكين دفترا عقاريا يشكل سند ملكيته .</w:t>
      </w:r>
    </w:p>
    <w:p w:rsidR="00AB3B1C" w:rsidRPr="00763B55" w:rsidRDefault="00AB3B1C" w:rsidP="003C1A8E">
      <w:pPr>
        <w:pStyle w:val="Paragraphedeliste"/>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lastRenderedPageBreak/>
        <w:t>نظرا لان عمل</w:t>
      </w:r>
      <w:r w:rsidR="006068B0">
        <w:rPr>
          <w:rFonts w:ascii="Simplified Arabic" w:hAnsi="Simplified Arabic" w:cs="Simplified Arabic"/>
          <w:sz w:val="32"/>
          <w:szCs w:val="32"/>
          <w:rtl/>
          <w:lang w:bidi="ar-DZ"/>
        </w:rPr>
        <w:t>ية المسح العام لأقاليم البلديات</w:t>
      </w:r>
      <w:r w:rsidRPr="00763B55">
        <w:rPr>
          <w:rFonts w:ascii="Simplified Arabic" w:hAnsi="Simplified Arabic" w:cs="Simplified Arabic"/>
          <w:sz w:val="32"/>
          <w:szCs w:val="32"/>
          <w:rtl/>
          <w:lang w:bidi="ar-DZ"/>
        </w:rPr>
        <w:t>، عملية شاقة تستدعي وقتا طويلا و الدقة في ال</w:t>
      </w:r>
      <w:r w:rsidR="006068B0">
        <w:rPr>
          <w:rFonts w:ascii="Simplified Arabic" w:hAnsi="Simplified Arabic" w:cs="Simplified Arabic"/>
          <w:sz w:val="32"/>
          <w:szCs w:val="32"/>
          <w:rtl/>
          <w:lang w:bidi="ar-DZ"/>
        </w:rPr>
        <w:t>تحديد المادي للعقارات</w:t>
      </w:r>
      <w:r w:rsidRPr="00763B55">
        <w:rPr>
          <w:rFonts w:ascii="Simplified Arabic" w:hAnsi="Simplified Arabic" w:cs="Simplified Arabic"/>
          <w:sz w:val="32"/>
          <w:szCs w:val="32"/>
          <w:rtl/>
          <w:lang w:bidi="ar-DZ"/>
        </w:rPr>
        <w:t>، فان نظام الشهر العيني لا يمكن تحقيقه واقعا إلا على سبيل التدرج مما يتطلب حتما العمل بنظام الشهر</w:t>
      </w:r>
      <w:r w:rsidR="006068B0">
        <w:rPr>
          <w:rFonts w:ascii="Simplified Arabic" w:hAnsi="Simplified Arabic" w:cs="Simplified Arabic"/>
          <w:sz w:val="32"/>
          <w:szCs w:val="32"/>
          <w:rtl/>
          <w:lang w:bidi="ar-DZ"/>
        </w:rPr>
        <w:t xml:space="preserve"> الشخصي في المناطق الغير ممسوحة</w:t>
      </w:r>
      <w:r w:rsidRPr="00763B55">
        <w:rPr>
          <w:rFonts w:ascii="Simplified Arabic" w:hAnsi="Simplified Arabic" w:cs="Simplified Arabic"/>
          <w:sz w:val="32"/>
          <w:szCs w:val="32"/>
          <w:rtl/>
          <w:lang w:bidi="ar-DZ"/>
        </w:rPr>
        <w:t>.</w:t>
      </w:r>
    </w:p>
    <w:p w:rsidR="00AB3B1C" w:rsidRPr="00D84507" w:rsidRDefault="00AB3B1C" w:rsidP="00D84507">
      <w:pPr>
        <w:pStyle w:val="Paragraphedeliste"/>
        <w:numPr>
          <w:ilvl w:val="0"/>
          <w:numId w:val="44"/>
        </w:numPr>
        <w:bidi/>
        <w:spacing w:after="0" w:line="240" w:lineRule="auto"/>
        <w:jc w:val="both"/>
        <w:rPr>
          <w:rFonts w:ascii="Simplified Arabic" w:hAnsi="Simplified Arabic" w:cs="Simplified Arabic"/>
          <w:b/>
          <w:bCs/>
          <w:sz w:val="32"/>
          <w:szCs w:val="32"/>
          <w:u w:val="thick"/>
          <w:rtl/>
          <w:lang w:bidi="ar-DZ"/>
        </w:rPr>
      </w:pPr>
      <w:r w:rsidRPr="00D84507">
        <w:rPr>
          <w:rFonts w:ascii="Simplified Arabic" w:hAnsi="Simplified Arabic" w:cs="Simplified Arabic"/>
          <w:b/>
          <w:bCs/>
          <w:sz w:val="32"/>
          <w:szCs w:val="32"/>
          <w:u w:val="thick"/>
          <w:rtl/>
          <w:lang w:bidi="ar-DZ"/>
        </w:rPr>
        <w:t>الف</w:t>
      </w:r>
      <w:r w:rsidR="00DF4273">
        <w:rPr>
          <w:rFonts w:ascii="Simplified Arabic" w:hAnsi="Simplified Arabic" w:cs="Simplified Arabic" w:hint="cs"/>
          <w:b/>
          <w:bCs/>
          <w:sz w:val="32"/>
          <w:szCs w:val="32"/>
          <w:u w:val="thick"/>
          <w:rtl/>
          <w:lang w:bidi="ar-DZ"/>
        </w:rPr>
        <w:t>ــ</w:t>
      </w:r>
      <w:r w:rsidRPr="00D84507">
        <w:rPr>
          <w:rFonts w:ascii="Simplified Arabic" w:hAnsi="Simplified Arabic" w:cs="Simplified Arabic"/>
          <w:b/>
          <w:bCs/>
          <w:sz w:val="32"/>
          <w:szCs w:val="32"/>
          <w:u w:val="thick"/>
          <w:rtl/>
          <w:lang w:bidi="ar-DZ"/>
        </w:rPr>
        <w:t>ـرع الثـان</w:t>
      </w:r>
      <w:r w:rsidR="00DF4273">
        <w:rPr>
          <w:rFonts w:ascii="Simplified Arabic" w:hAnsi="Simplified Arabic" w:cs="Simplified Arabic" w:hint="cs"/>
          <w:b/>
          <w:bCs/>
          <w:sz w:val="32"/>
          <w:szCs w:val="32"/>
          <w:u w:val="thick"/>
          <w:rtl/>
          <w:lang w:bidi="ar-DZ"/>
        </w:rPr>
        <w:t>ـــ</w:t>
      </w:r>
      <w:r w:rsidRPr="00D84507">
        <w:rPr>
          <w:rFonts w:ascii="Simplified Arabic" w:hAnsi="Simplified Arabic" w:cs="Simplified Arabic"/>
          <w:b/>
          <w:bCs/>
          <w:sz w:val="32"/>
          <w:szCs w:val="32"/>
          <w:u w:val="thick"/>
          <w:rtl/>
          <w:lang w:bidi="ar-DZ"/>
        </w:rPr>
        <w:t>ي: الاستمرار في تطبيق نظام الشهر الشخصي مؤقتا</w:t>
      </w:r>
      <w:r w:rsidR="006068B0" w:rsidRPr="00D84507">
        <w:rPr>
          <w:rFonts w:ascii="Simplified Arabic" w:hAnsi="Simplified Arabic" w:cs="Simplified Arabic" w:hint="cs"/>
          <w:b/>
          <w:bCs/>
          <w:sz w:val="32"/>
          <w:szCs w:val="32"/>
          <w:u w:val="thick"/>
          <w:rtl/>
          <w:lang w:bidi="ar-DZ"/>
        </w:rPr>
        <w:t>.</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 xml:space="preserve">في </w:t>
      </w:r>
      <w:r w:rsidR="00763B55" w:rsidRPr="00763B55">
        <w:rPr>
          <w:rFonts w:ascii="Simplified Arabic" w:hAnsi="Simplified Arabic" w:cs="Simplified Arabic"/>
          <w:sz w:val="32"/>
          <w:szCs w:val="32"/>
          <w:rtl/>
          <w:lang w:bidi="ar-DZ"/>
        </w:rPr>
        <w:t>انتظار</w:t>
      </w:r>
      <w:r w:rsidRPr="00763B55">
        <w:rPr>
          <w:rFonts w:ascii="Simplified Arabic" w:hAnsi="Simplified Arabic" w:cs="Simplified Arabic"/>
          <w:sz w:val="32"/>
          <w:szCs w:val="32"/>
          <w:rtl/>
          <w:lang w:bidi="ar-DZ"/>
        </w:rPr>
        <w:t xml:space="preserve"> تعميم عملية المسح في أراضي الجمهورية وذلك </w:t>
      </w:r>
      <w:r w:rsidR="006068B0">
        <w:rPr>
          <w:rFonts w:ascii="Simplified Arabic" w:hAnsi="Simplified Arabic" w:cs="Simplified Arabic"/>
          <w:sz w:val="32"/>
          <w:szCs w:val="32"/>
          <w:rtl/>
          <w:lang w:bidi="ar-DZ"/>
        </w:rPr>
        <w:t>بالحصر الدقيق للملكيات العقارية</w:t>
      </w:r>
      <w:r w:rsidRPr="00763B55">
        <w:rPr>
          <w:rFonts w:ascii="Simplified Arabic" w:hAnsi="Simplified Arabic" w:cs="Simplified Arabic"/>
          <w:sz w:val="32"/>
          <w:szCs w:val="32"/>
          <w:rtl/>
          <w:lang w:bidi="ar-DZ"/>
        </w:rPr>
        <w:t>،</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فإن المشرع الجزائري وضع قواعد خاصة وشروط تهدف إلى تنظيم عملية الإشهار العقاري وتسييره والحفاظ على استقرار الحقوق العينية العقارية.</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من أجل ذلك تقضي المادة 27 من الأمر75/74 بتمديد العمل بنظام الشهر الشخصي، بحيث أن العقود والقرارات القضائية التي تكون موضوع إشهار في محافظة عقارية والتي تخص عقارات أو حقوقا عينية ريفية موجودة في بلديات لم يعد فيها بعد مسح الأراضي،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تفهرس بصفة انتقالية في مجموعة بطاقات عقارية مؤقتة تمسك على الشكل الفردي طبقا لكيفيات تحدد بموجب مرسوم.</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وبصدور المرسوم التنفيذي رقم76/63 المتضمن تأسيس السجل العقاري،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تم تقرير أحكام انتقالية في الباب السادس تتضمن صراحة ،تمديد العمل بنظام الشهر الشخصي،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بحيث يقوم المحافظون العقاريون بمسك بطاقات عقارية في الأراضي التي لم يشملها عملية المسح ويتم إشهارها </w:t>
      </w:r>
      <w:r w:rsidR="00763B55" w:rsidRPr="00763B55">
        <w:rPr>
          <w:rFonts w:ascii="Simplified Arabic" w:hAnsi="Simplified Arabic" w:cs="Simplified Arabic"/>
          <w:sz w:val="32"/>
          <w:szCs w:val="32"/>
          <w:rtl/>
          <w:lang w:bidi="ar-DZ"/>
        </w:rPr>
        <w:t>باسم</w:t>
      </w:r>
      <w:r w:rsidRPr="00763B55">
        <w:rPr>
          <w:rFonts w:ascii="Simplified Arabic" w:hAnsi="Simplified Arabic" w:cs="Simplified Arabic"/>
          <w:sz w:val="32"/>
          <w:szCs w:val="32"/>
          <w:rtl/>
          <w:lang w:bidi="ar-DZ"/>
        </w:rPr>
        <w:t xml:space="preserve"> المالكين للعقارات.</w:t>
      </w:r>
    </w:p>
    <w:p w:rsidR="00AB3B1C" w:rsidRPr="00763B55" w:rsidRDefault="00AB3B1C" w:rsidP="003C1A8E">
      <w:pPr>
        <w:bidi/>
        <w:spacing w:after="0" w:line="240" w:lineRule="auto"/>
        <w:ind w:left="-142" w:firstLine="565"/>
        <w:jc w:val="both"/>
        <w:rPr>
          <w:rFonts w:ascii="Simplified Arabic" w:hAnsi="Simplified Arabic" w:cs="Simplified Arabic"/>
          <w:sz w:val="32"/>
          <w:szCs w:val="32"/>
          <w:rtl/>
          <w:lang w:bidi="ar-DZ"/>
        </w:rPr>
      </w:pPr>
      <w:r w:rsidRPr="00763B55">
        <w:rPr>
          <w:rFonts w:ascii="Simplified Arabic" w:hAnsi="Simplified Arabic" w:cs="Simplified Arabic"/>
          <w:sz w:val="32"/>
          <w:szCs w:val="32"/>
          <w:rtl/>
          <w:lang w:bidi="ar-DZ"/>
        </w:rPr>
        <w:t>وفي الأخير يتضح بأن المشرع الجزائري اعتمد نظامين في عملية الإشهار العقاري،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 xml:space="preserve">النظام الأول هو نظام الشهر الشخصي للسندات العقارية كان يطبق منذ الوجود </w:t>
      </w:r>
      <w:r w:rsidR="00763B55" w:rsidRPr="00763B55">
        <w:rPr>
          <w:rFonts w:ascii="Simplified Arabic" w:hAnsi="Simplified Arabic" w:cs="Simplified Arabic"/>
          <w:sz w:val="32"/>
          <w:szCs w:val="32"/>
          <w:rtl/>
          <w:lang w:bidi="ar-DZ"/>
        </w:rPr>
        <w:t>الاستعماري</w:t>
      </w:r>
      <w:r w:rsidRPr="00763B55">
        <w:rPr>
          <w:rFonts w:ascii="Simplified Arabic" w:hAnsi="Simplified Arabic" w:cs="Simplified Arabic"/>
          <w:sz w:val="32"/>
          <w:szCs w:val="32"/>
          <w:rtl/>
          <w:lang w:bidi="ar-DZ"/>
        </w:rPr>
        <w:t>،</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وهو أقدم أنظمة الشهر العقاري،</w:t>
      </w:r>
      <w:r w:rsidR="006068B0">
        <w:rPr>
          <w:rFonts w:ascii="Simplified Arabic" w:hAnsi="Simplified Arabic" w:cs="Simplified Arabic" w:hint="cs"/>
          <w:sz w:val="32"/>
          <w:szCs w:val="32"/>
          <w:rtl/>
          <w:lang w:bidi="ar-DZ"/>
        </w:rPr>
        <w:t xml:space="preserve"> </w:t>
      </w:r>
      <w:r w:rsidR="006068B0">
        <w:rPr>
          <w:rFonts w:ascii="Simplified Arabic" w:hAnsi="Simplified Arabic" w:cs="Simplified Arabic"/>
          <w:sz w:val="32"/>
          <w:szCs w:val="32"/>
          <w:rtl/>
          <w:lang w:bidi="ar-DZ"/>
        </w:rPr>
        <w:t xml:space="preserve">أما النظام الثاني </w:t>
      </w:r>
      <w:r w:rsidRPr="00763B55">
        <w:rPr>
          <w:rFonts w:ascii="Simplified Arabic" w:hAnsi="Simplified Arabic" w:cs="Simplified Arabic"/>
          <w:sz w:val="32"/>
          <w:szCs w:val="32"/>
          <w:rtl/>
          <w:lang w:bidi="ar-DZ"/>
        </w:rPr>
        <w:t>فهو النظام العيني المؤسس بموجب الأمر رقم75/74 ومرسومه التنفيذي رقم76/63 المتضمن تأسيس السجل العقاري،</w:t>
      </w:r>
      <w:r w:rsidR="006068B0">
        <w:rPr>
          <w:rFonts w:ascii="Simplified Arabic" w:hAnsi="Simplified Arabic" w:cs="Simplified Arabic" w:hint="cs"/>
          <w:sz w:val="32"/>
          <w:szCs w:val="32"/>
          <w:rtl/>
          <w:lang w:bidi="ar-DZ"/>
        </w:rPr>
        <w:t xml:space="preserve"> </w:t>
      </w:r>
      <w:r w:rsidRPr="00763B55">
        <w:rPr>
          <w:rFonts w:ascii="Simplified Arabic" w:hAnsi="Simplified Arabic" w:cs="Simplified Arabic"/>
          <w:sz w:val="32"/>
          <w:szCs w:val="32"/>
          <w:rtl/>
          <w:lang w:bidi="ar-DZ"/>
        </w:rPr>
        <w:t>الذي يقوم على أساس المسح العام لأقاليم البلديات من أجل التحديد الدقيق لحدود كل عقار وتحديد الملكيات العقارية وأصحابها وفقا لأحكام المرسوم رقم76/62 المؤرخ في:25/03/1976</w:t>
      </w:r>
      <w:r w:rsidR="006068B0">
        <w:rPr>
          <w:rFonts w:ascii="Simplified Arabic" w:hAnsi="Simplified Arabic" w:cs="Simplified Arabic" w:hint="cs"/>
          <w:sz w:val="32"/>
          <w:szCs w:val="32"/>
          <w:rtl/>
          <w:lang w:bidi="ar-DZ"/>
        </w:rPr>
        <w:t>م</w:t>
      </w:r>
      <w:r w:rsidRPr="00763B55">
        <w:rPr>
          <w:rFonts w:ascii="Simplified Arabic" w:hAnsi="Simplified Arabic" w:cs="Simplified Arabic"/>
          <w:sz w:val="32"/>
          <w:szCs w:val="32"/>
          <w:rtl/>
          <w:lang w:bidi="ar-DZ"/>
        </w:rPr>
        <w:t xml:space="preserve"> المتضمن إعداد مسح الأراضي العام.</w:t>
      </w:r>
      <w:r w:rsidRPr="00763B55">
        <w:rPr>
          <w:rStyle w:val="Appelnotedebasdep"/>
          <w:rFonts w:ascii="Simplified Arabic" w:hAnsi="Simplified Arabic" w:cs="Simplified Arabic"/>
          <w:sz w:val="32"/>
          <w:szCs w:val="32"/>
          <w:rtl/>
          <w:lang w:bidi="ar-DZ"/>
        </w:rPr>
        <w:footnoteReference w:id="17"/>
      </w:r>
    </w:p>
    <w:p w:rsidR="006C4060" w:rsidRPr="00763B55" w:rsidRDefault="006C4060" w:rsidP="00AD5557">
      <w:pPr>
        <w:spacing w:after="0" w:line="240" w:lineRule="auto"/>
        <w:jc w:val="both"/>
        <w:rPr>
          <w:rFonts w:ascii="Simplified Arabic" w:hAnsi="Simplified Arabic" w:cs="Simplified Arabic"/>
          <w:sz w:val="32"/>
          <w:szCs w:val="32"/>
          <w:lang w:bidi="ar-DZ"/>
        </w:rPr>
      </w:pPr>
    </w:p>
    <w:sectPr w:rsidR="006C4060" w:rsidRPr="00763B55" w:rsidSect="00B91FB0">
      <w:headerReference w:type="default" r:id="rId8"/>
      <w:footerReference w:type="default" r:id="rId9"/>
      <w:footnotePr>
        <w:numRestart w:val="eachPage"/>
      </w:footnotePr>
      <w:pgSz w:w="11906" w:h="16838"/>
      <w:pgMar w:top="1134" w:right="1701" w:bottom="993" w:left="851" w:header="708" w:footer="708" w:gutter="0"/>
      <w:pgNumType w:start="5"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5D2" w:rsidRDefault="006225D2" w:rsidP="0080345B">
      <w:pPr>
        <w:spacing w:after="0" w:line="240" w:lineRule="auto"/>
      </w:pPr>
      <w:r>
        <w:separator/>
      </w:r>
    </w:p>
  </w:endnote>
  <w:endnote w:type="continuationSeparator" w:id="1">
    <w:p w:rsidR="006225D2" w:rsidRDefault="006225D2" w:rsidP="00803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5178"/>
      <w:docPartObj>
        <w:docPartGallery w:val="Page Numbers (Bottom of Page)"/>
        <w:docPartUnique/>
      </w:docPartObj>
    </w:sdtPr>
    <w:sdtContent>
      <w:p w:rsidR="00955040" w:rsidRDefault="00785720">
        <w:pPr>
          <w:pStyle w:val="Pieddepage"/>
        </w:pPr>
        <w:r>
          <w:rPr>
            <w:noProof/>
            <w:lang w:eastAsia="zh-TW"/>
          </w:rPr>
          <w:pict>
            <v:group id="_x0000_s2058" style="position:absolute;left:0;text-align:left;margin-left:264pt;margin-top:6.05pt;width:36pt;height:27.4pt;z-index:251660288;mso-position-horizontal-relative:left-margin-area;mso-position-vertical-relative:bottom-margin-area" coordorigin="10104,14464" coordsize="720,548">
              <v:rect id="_x0000_s2059" style="position:absolute;left:10190;top:14378;width:548;height:720;rotation:-6319877fd" fillcolor="white [3212]" strokecolor="#737373 [1789]"/>
              <v:rect id="_x0000_s2060" style="position:absolute;left:10190;top:14378;width:548;height:720;rotation:-5392141fd" fillcolor="white [3212]" strokecolor="#737373 [1789]"/>
              <v:rect id="_x0000_s2061" style="position:absolute;left:10190;top:14378;width:548;height:720;rotation:270" fillcolor="white [3212]" strokecolor="#737373 [1789]">
                <v:textbox style="mso-next-textbox:#_x0000_s2061">
                  <w:txbxContent>
                    <w:p w:rsidR="007D1222" w:rsidRDefault="00785720">
                      <w:pPr>
                        <w:pStyle w:val="Pieddepage"/>
                        <w:jc w:val="center"/>
                      </w:pPr>
                      <w:fldSimple w:instr=" PAGE    \* MERGEFORMAT ">
                        <w:r w:rsidR="008F113B">
                          <w:rPr>
                            <w:noProof/>
                          </w:rPr>
                          <w:t>12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D2" w:rsidRDefault="006225D2" w:rsidP="0080345B">
      <w:pPr>
        <w:spacing w:after="0" w:line="240" w:lineRule="auto"/>
      </w:pPr>
      <w:r>
        <w:separator/>
      </w:r>
    </w:p>
  </w:footnote>
  <w:footnote w:type="continuationSeparator" w:id="1">
    <w:p w:rsidR="006225D2" w:rsidRDefault="006225D2" w:rsidP="0080345B">
      <w:pPr>
        <w:spacing w:after="0" w:line="240" w:lineRule="auto"/>
      </w:pPr>
      <w:r>
        <w:continuationSeparator/>
      </w:r>
    </w:p>
  </w:footnote>
  <w:footnote w:id="2">
    <w:p w:rsidR="00AB3B1C" w:rsidRPr="000354B8" w:rsidRDefault="000354B8" w:rsidP="000354B8">
      <w:pPr>
        <w:pStyle w:val="Paragraphedeliste"/>
        <w:numPr>
          <w:ilvl w:val="0"/>
          <w:numId w:val="35"/>
        </w:numPr>
        <w:bidi/>
        <w:spacing w:after="0" w:line="240" w:lineRule="auto"/>
        <w:ind w:left="282" w:hanging="284"/>
        <w:jc w:val="both"/>
        <w:rPr>
          <w:rFonts w:ascii="Simplified Arabic" w:hAnsi="Simplified Arabic" w:cs="Simplified Arabic"/>
          <w:sz w:val="24"/>
          <w:szCs w:val="24"/>
          <w:lang w:bidi="ar-DZ"/>
        </w:rPr>
      </w:pPr>
      <w:r>
        <w:rPr>
          <w:rFonts w:ascii="Simplified Arabic" w:hAnsi="Simplified Arabic" w:cs="Simplified Arabic"/>
          <w:sz w:val="24"/>
          <w:szCs w:val="24"/>
          <w:rtl/>
          <w:lang w:bidi="ar-DZ"/>
        </w:rPr>
        <w:t>مجيد خلفوني</w:t>
      </w:r>
      <w:r>
        <w:rPr>
          <w:rFonts w:ascii="Simplified Arabic" w:hAnsi="Simplified Arabic" w:cs="Simplified Arabic" w:hint="cs"/>
          <w:sz w:val="24"/>
          <w:szCs w:val="24"/>
          <w:rtl/>
          <w:lang w:bidi="ar-DZ"/>
        </w:rPr>
        <w:t xml:space="preserve">، </w:t>
      </w:r>
      <w:r w:rsidR="00AB3B1C" w:rsidRPr="000354B8">
        <w:rPr>
          <w:rFonts w:ascii="Simplified Arabic" w:hAnsi="Simplified Arabic" w:cs="Simplified Arabic"/>
          <w:sz w:val="24"/>
          <w:szCs w:val="24"/>
          <w:rtl/>
          <w:lang w:bidi="ar-DZ"/>
        </w:rPr>
        <w:t>نظام ال</w:t>
      </w:r>
      <w:r>
        <w:rPr>
          <w:rFonts w:ascii="Simplified Arabic" w:hAnsi="Simplified Arabic" w:cs="Simplified Arabic"/>
          <w:sz w:val="24"/>
          <w:szCs w:val="24"/>
          <w:rtl/>
          <w:lang w:bidi="ar-DZ"/>
        </w:rPr>
        <w:t>شهر العقاري في القانون الجزائري</w:t>
      </w:r>
      <w:r w:rsidR="00AB3B1C" w:rsidRPr="000354B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B3B1C" w:rsidRPr="000354B8">
        <w:rPr>
          <w:rFonts w:ascii="Simplified Arabic" w:hAnsi="Simplified Arabic" w:cs="Simplified Arabic"/>
          <w:sz w:val="24"/>
          <w:szCs w:val="24"/>
          <w:rtl/>
          <w:lang w:bidi="ar-DZ"/>
        </w:rPr>
        <w:t>ط2 ،</w:t>
      </w:r>
      <w:r>
        <w:rPr>
          <w:rFonts w:ascii="Simplified Arabic" w:hAnsi="Simplified Arabic" w:cs="Simplified Arabic" w:hint="cs"/>
          <w:sz w:val="24"/>
          <w:szCs w:val="24"/>
          <w:rtl/>
          <w:lang w:bidi="ar-DZ"/>
        </w:rPr>
        <w:t xml:space="preserve"> </w:t>
      </w:r>
      <w:r w:rsidR="00AB3B1C" w:rsidRPr="000354B8">
        <w:rPr>
          <w:rFonts w:ascii="Simplified Arabic" w:hAnsi="Simplified Arabic" w:cs="Simplified Arabic"/>
          <w:sz w:val="24"/>
          <w:szCs w:val="24"/>
          <w:rtl/>
          <w:lang w:bidi="ar-DZ"/>
        </w:rPr>
        <w:t>دار هومه</w:t>
      </w:r>
      <w:r w:rsidR="00186D75">
        <w:rPr>
          <w:rFonts w:ascii="Simplified Arabic" w:hAnsi="Simplified Arabic" w:cs="Simplified Arabic" w:hint="cs"/>
          <w:sz w:val="24"/>
          <w:szCs w:val="24"/>
          <w:rtl/>
          <w:lang w:bidi="ar-DZ"/>
        </w:rPr>
        <w:t>،</w:t>
      </w:r>
      <w:r w:rsidR="00AB3B1C" w:rsidRPr="000354B8">
        <w:rPr>
          <w:rFonts w:ascii="Simplified Arabic" w:hAnsi="Simplified Arabic" w:cs="Simplified Arabic"/>
          <w:sz w:val="24"/>
          <w:szCs w:val="24"/>
          <w:rtl/>
          <w:lang w:bidi="ar-DZ"/>
        </w:rPr>
        <w:t xml:space="preserve"> الجزائر،</w:t>
      </w:r>
      <w:r>
        <w:rPr>
          <w:rFonts w:ascii="Simplified Arabic" w:hAnsi="Simplified Arabic" w:cs="Simplified Arabic" w:hint="cs"/>
          <w:sz w:val="24"/>
          <w:szCs w:val="24"/>
          <w:rtl/>
          <w:lang w:bidi="ar-DZ"/>
        </w:rPr>
        <w:t xml:space="preserve"> </w:t>
      </w:r>
      <w:r w:rsidR="00AB3B1C" w:rsidRPr="000354B8">
        <w:rPr>
          <w:rFonts w:ascii="Simplified Arabic" w:hAnsi="Simplified Arabic" w:cs="Simplified Arabic"/>
          <w:sz w:val="24"/>
          <w:szCs w:val="24"/>
          <w:rtl/>
          <w:lang w:bidi="ar-DZ"/>
        </w:rPr>
        <w:t>2008</w:t>
      </w:r>
      <w:r>
        <w:rPr>
          <w:rFonts w:ascii="Simplified Arabic" w:hAnsi="Simplified Arabic" w:cs="Simplified Arabic" w:hint="cs"/>
          <w:sz w:val="24"/>
          <w:szCs w:val="24"/>
          <w:rtl/>
          <w:lang w:bidi="ar-DZ"/>
        </w:rPr>
        <w:t xml:space="preserve"> م،</w:t>
      </w:r>
      <w:r w:rsidR="00AB3B1C" w:rsidRPr="000354B8">
        <w:rPr>
          <w:rFonts w:ascii="Simplified Arabic" w:hAnsi="Simplified Arabic" w:cs="Simplified Arabic"/>
          <w:sz w:val="24"/>
          <w:szCs w:val="24"/>
          <w:rtl/>
          <w:lang w:bidi="ar-DZ"/>
        </w:rPr>
        <w:t xml:space="preserve"> ص13.</w:t>
      </w:r>
    </w:p>
    <w:p w:rsidR="00AB3B1C" w:rsidRPr="000354B8" w:rsidRDefault="00AB3B1C" w:rsidP="000354B8">
      <w:pPr>
        <w:pStyle w:val="Paragraphedeliste"/>
        <w:numPr>
          <w:ilvl w:val="0"/>
          <w:numId w:val="35"/>
        </w:numPr>
        <w:bidi/>
        <w:spacing w:after="0" w:line="240" w:lineRule="auto"/>
        <w:ind w:left="282" w:hanging="284"/>
        <w:jc w:val="both"/>
        <w:rPr>
          <w:rFonts w:ascii="Simplified Arabic" w:hAnsi="Simplified Arabic" w:cs="Simplified Arabic"/>
          <w:sz w:val="24"/>
          <w:szCs w:val="24"/>
          <w:lang w:bidi="ar-DZ"/>
        </w:rPr>
      </w:pPr>
      <w:r w:rsidRPr="000354B8">
        <w:rPr>
          <w:rFonts w:ascii="Simplified Arabic" w:hAnsi="Simplified Arabic" w:cs="Simplified Arabic"/>
          <w:sz w:val="24"/>
          <w:szCs w:val="24"/>
          <w:rtl/>
          <w:lang w:bidi="ar-DZ"/>
        </w:rPr>
        <w:t>أسعد دياب طارق زيادة،</w:t>
      </w:r>
      <w:r w:rsidR="000354B8">
        <w:rPr>
          <w:rFonts w:ascii="Simplified Arabic" w:hAnsi="Simplified Arabic" w:cs="Simplified Arabic" w:hint="cs"/>
          <w:sz w:val="24"/>
          <w:szCs w:val="24"/>
          <w:rtl/>
          <w:lang w:bidi="ar-DZ"/>
        </w:rPr>
        <w:t xml:space="preserve"> </w:t>
      </w:r>
      <w:r w:rsidRPr="000354B8">
        <w:rPr>
          <w:rFonts w:ascii="Simplified Arabic" w:hAnsi="Simplified Arabic" w:cs="Simplified Arabic"/>
          <w:sz w:val="24"/>
          <w:szCs w:val="24"/>
          <w:rtl/>
          <w:lang w:bidi="ar-DZ"/>
        </w:rPr>
        <w:t>أبحاث في التحديد والتحرير والسجل العقاري،</w:t>
      </w:r>
      <w:r w:rsidR="000354B8">
        <w:rPr>
          <w:rFonts w:ascii="Simplified Arabic" w:hAnsi="Simplified Arabic" w:cs="Simplified Arabic" w:hint="cs"/>
          <w:sz w:val="24"/>
          <w:szCs w:val="24"/>
          <w:rtl/>
          <w:lang w:bidi="ar-DZ"/>
        </w:rPr>
        <w:t xml:space="preserve"> </w:t>
      </w:r>
      <w:r w:rsidRPr="000354B8">
        <w:rPr>
          <w:rFonts w:ascii="Simplified Arabic" w:hAnsi="Simplified Arabic" w:cs="Simplified Arabic"/>
          <w:sz w:val="24"/>
          <w:szCs w:val="24"/>
          <w:rtl/>
          <w:lang w:bidi="ar-DZ"/>
        </w:rPr>
        <w:t>ط2 ،</w:t>
      </w:r>
      <w:r w:rsidR="000354B8">
        <w:rPr>
          <w:rFonts w:ascii="Simplified Arabic" w:hAnsi="Simplified Arabic" w:cs="Simplified Arabic" w:hint="cs"/>
          <w:sz w:val="24"/>
          <w:szCs w:val="24"/>
          <w:rtl/>
          <w:lang w:bidi="ar-DZ"/>
        </w:rPr>
        <w:t xml:space="preserve"> </w:t>
      </w:r>
      <w:r w:rsidRPr="000354B8">
        <w:rPr>
          <w:rFonts w:ascii="Simplified Arabic" w:hAnsi="Simplified Arabic" w:cs="Simplified Arabic"/>
          <w:sz w:val="24"/>
          <w:szCs w:val="24"/>
          <w:rtl/>
          <w:lang w:bidi="ar-DZ"/>
        </w:rPr>
        <w:t>المؤسسة الوطنية للكتاب</w:t>
      </w:r>
      <w:r w:rsidR="000354B8">
        <w:rPr>
          <w:rFonts w:ascii="Simplified Arabic" w:hAnsi="Simplified Arabic" w:cs="Simplified Arabic" w:hint="cs"/>
          <w:sz w:val="24"/>
          <w:szCs w:val="24"/>
          <w:rtl/>
          <w:lang w:bidi="ar-DZ"/>
        </w:rPr>
        <w:t>،</w:t>
      </w:r>
      <w:r w:rsidR="000354B8" w:rsidRPr="000354B8">
        <w:rPr>
          <w:rFonts w:ascii="Simplified Arabic" w:hAnsi="Simplified Arabic" w:cs="Simplified Arabic"/>
          <w:sz w:val="24"/>
          <w:szCs w:val="24"/>
          <w:rtl/>
          <w:lang w:bidi="ar-DZ"/>
        </w:rPr>
        <w:t xml:space="preserve"> لبنان</w:t>
      </w:r>
      <w:r w:rsidRPr="000354B8">
        <w:rPr>
          <w:rFonts w:ascii="Simplified Arabic" w:hAnsi="Simplified Arabic" w:cs="Simplified Arabic"/>
          <w:sz w:val="24"/>
          <w:szCs w:val="24"/>
          <w:rtl/>
          <w:lang w:bidi="ar-DZ"/>
        </w:rPr>
        <w:t>،1993</w:t>
      </w:r>
      <w:r w:rsidR="007D1222">
        <w:rPr>
          <w:rFonts w:ascii="Simplified Arabic" w:hAnsi="Simplified Arabic" w:cs="Simplified Arabic" w:hint="cs"/>
          <w:sz w:val="24"/>
          <w:szCs w:val="24"/>
          <w:rtl/>
          <w:lang w:bidi="ar-DZ"/>
        </w:rPr>
        <w:t xml:space="preserve"> </w:t>
      </w:r>
      <w:r w:rsidR="000354B8">
        <w:rPr>
          <w:rFonts w:ascii="Simplified Arabic" w:hAnsi="Simplified Arabic" w:cs="Simplified Arabic" w:hint="cs"/>
          <w:sz w:val="24"/>
          <w:szCs w:val="24"/>
          <w:rtl/>
          <w:lang w:bidi="ar-DZ"/>
        </w:rPr>
        <w:t>م</w:t>
      </w:r>
      <w:r w:rsidRPr="000354B8">
        <w:rPr>
          <w:rFonts w:ascii="Simplified Arabic" w:hAnsi="Simplified Arabic" w:cs="Simplified Arabic"/>
          <w:sz w:val="24"/>
          <w:szCs w:val="24"/>
          <w:rtl/>
          <w:lang w:bidi="ar-DZ"/>
        </w:rPr>
        <w:t>،</w:t>
      </w:r>
      <w:r w:rsidR="000354B8">
        <w:rPr>
          <w:rFonts w:ascii="Simplified Arabic" w:hAnsi="Simplified Arabic" w:cs="Simplified Arabic" w:hint="cs"/>
          <w:sz w:val="24"/>
          <w:szCs w:val="24"/>
          <w:rtl/>
          <w:lang w:bidi="ar-DZ"/>
        </w:rPr>
        <w:t xml:space="preserve"> </w:t>
      </w:r>
      <w:r w:rsidRPr="000354B8">
        <w:rPr>
          <w:rFonts w:ascii="Simplified Arabic" w:hAnsi="Simplified Arabic" w:cs="Simplified Arabic"/>
          <w:sz w:val="24"/>
          <w:szCs w:val="24"/>
          <w:rtl/>
          <w:lang w:bidi="ar-DZ"/>
        </w:rPr>
        <w:t>ص9.</w:t>
      </w:r>
    </w:p>
    <w:p w:rsidR="00AB3B1C" w:rsidRDefault="00AB3B1C" w:rsidP="003E1FDB">
      <w:pPr>
        <w:bidi/>
        <w:spacing w:after="0" w:line="240" w:lineRule="auto"/>
        <w:ind w:left="-2"/>
        <w:jc w:val="both"/>
        <w:rPr>
          <w:rtl/>
          <w:lang w:bidi="ar-DZ"/>
        </w:rPr>
      </w:pPr>
    </w:p>
  </w:footnote>
  <w:footnote w:id="3">
    <w:p w:rsidR="00AB3B1C" w:rsidRDefault="00AB3B1C" w:rsidP="000354B8">
      <w:pPr>
        <w:pStyle w:val="Notedebasdepage"/>
        <w:ind w:left="-2" w:firstLine="284"/>
        <w:jc w:val="both"/>
        <w:rPr>
          <w:rtl/>
          <w:lang w:bidi="ar-DZ"/>
        </w:rPr>
      </w:pPr>
    </w:p>
  </w:footnote>
  <w:footnote w:id="4">
    <w:p w:rsidR="006D7DF1" w:rsidRPr="006D7DF1" w:rsidRDefault="006D7DF1" w:rsidP="00D84507">
      <w:pPr>
        <w:pStyle w:val="Notedebasdepage"/>
        <w:bidi/>
        <w:spacing w:line="240" w:lineRule="auto"/>
        <w:jc w:val="both"/>
        <w:rPr>
          <w:rFonts w:ascii="Simplified Arabic" w:hAnsi="Simplified Arabic" w:cs="Simplified Arabic"/>
          <w:sz w:val="32"/>
          <w:szCs w:val="32"/>
          <w:rtl/>
          <w:lang w:bidi="ar-DZ"/>
        </w:rPr>
      </w:pPr>
      <w:r w:rsidRPr="006D7DF1">
        <w:rPr>
          <w:rStyle w:val="Appelnotedebasdep"/>
          <w:rFonts w:ascii="Simplified Arabic" w:hAnsi="Simplified Arabic" w:cs="Simplified Arabic"/>
          <w:sz w:val="24"/>
          <w:szCs w:val="24"/>
        </w:rPr>
        <w:footnoteRef/>
      </w:r>
      <w:r w:rsidRPr="006D7DF1">
        <w:rPr>
          <w:rFonts w:ascii="Simplified Arabic" w:hAnsi="Simplified Arabic" w:cs="Simplified Arabic"/>
          <w:sz w:val="24"/>
          <w:szCs w:val="24"/>
          <w:rtl/>
        </w:rPr>
        <w:t>-</w:t>
      </w:r>
      <w:r w:rsidRPr="006D7DF1">
        <w:rPr>
          <w:rFonts w:ascii="Simplified Arabic" w:hAnsi="Simplified Arabic" w:cs="Simplified Arabic"/>
          <w:sz w:val="24"/>
          <w:szCs w:val="24"/>
        </w:rPr>
        <w:t xml:space="preserve"> </w:t>
      </w:r>
      <w:r w:rsidR="00E543FD">
        <w:rPr>
          <w:rFonts w:ascii="Simplified Arabic" w:hAnsi="Simplified Arabic" w:cs="Simplified Arabic" w:hint="cs"/>
          <w:sz w:val="24"/>
          <w:szCs w:val="24"/>
          <w:rtl/>
        </w:rPr>
        <w:t>جمعة محمود الزريقي، نظام الشهر العقاري مقارنة مع السجل العيني، دار الآفاق الجديدة، بيروت، 1988، ص 161.</w:t>
      </w:r>
    </w:p>
  </w:footnote>
  <w:footnote w:id="5">
    <w:p w:rsidR="00AB3B1C" w:rsidRPr="006D7DF1" w:rsidRDefault="006D7DF1" w:rsidP="00D84507">
      <w:pPr>
        <w:pStyle w:val="Notedebasdepage"/>
        <w:bidi/>
        <w:spacing w:line="240" w:lineRule="auto"/>
        <w:jc w:val="both"/>
        <w:rPr>
          <w:rFonts w:ascii="Simplified Arabic" w:hAnsi="Simplified Arabic" w:cs="Simplified Arabic"/>
          <w:sz w:val="24"/>
          <w:szCs w:val="24"/>
          <w:rtl/>
          <w:lang w:bidi="ar-DZ"/>
        </w:rPr>
      </w:pPr>
      <w:r w:rsidRPr="006D7DF1">
        <w:rPr>
          <w:rStyle w:val="Appelnotedebasdep"/>
          <w:rFonts w:ascii="Simplified Arabic" w:hAnsi="Simplified Arabic" w:cs="Simplified Arabic"/>
          <w:sz w:val="24"/>
          <w:szCs w:val="24"/>
        </w:rPr>
        <w:footnoteRef/>
      </w:r>
      <w:r w:rsidR="00AB3B1C" w:rsidRPr="006D7DF1">
        <w:rPr>
          <w:rFonts w:ascii="Simplified Arabic" w:hAnsi="Simplified Arabic" w:cs="Simplified Arabic"/>
          <w:sz w:val="24"/>
          <w:szCs w:val="24"/>
          <w:rtl/>
        </w:rPr>
        <w:t>-عمر حمدي باشا،</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نقل الملكية العقارية في ضوء آخر التعديلات وأحدث الأحكام،</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دار هومة،</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الجزائر</w:t>
      </w:r>
      <w:r w:rsidR="00E543FD">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2001،</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ص118.</w:t>
      </w:r>
      <w:r w:rsidR="00AB3B1C" w:rsidRPr="006D7DF1">
        <w:rPr>
          <w:rFonts w:ascii="Simplified Arabic" w:hAnsi="Simplified Arabic" w:cs="Simplified Arabic"/>
          <w:sz w:val="24"/>
          <w:szCs w:val="24"/>
        </w:rPr>
        <w:t xml:space="preserve"> </w:t>
      </w:r>
    </w:p>
  </w:footnote>
  <w:footnote w:id="6">
    <w:p w:rsidR="00AB3B1C" w:rsidRPr="006D7DF1" w:rsidRDefault="006D7DF1" w:rsidP="00D273F0">
      <w:pPr>
        <w:pStyle w:val="Notedebasdepage"/>
        <w:bidi/>
        <w:spacing w:line="240" w:lineRule="auto"/>
        <w:jc w:val="both"/>
        <w:rPr>
          <w:rFonts w:ascii="Simplified Arabic" w:hAnsi="Simplified Arabic" w:cs="Simplified Arabic"/>
          <w:sz w:val="24"/>
          <w:szCs w:val="24"/>
          <w:rtl/>
          <w:lang w:bidi="ar-DZ"/>
        </w:rPr>
      </w:pPr>
      <w:r w:rsidRPr="006D7DF1">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عمر بوحلاسة</w:t>
      </w:r>
      <w:r w:rsidR="00AB3B1C" w:rsidRPr="006D7DF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تقنيات مراقبة العقود الخاضعة للشهر،</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مقال منشور بمجلة الموثق،</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عدد10</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لسنة2003،</w:t>
      </w:r>
      <w:r>
        <w:rPr>
          <w:rFonts w:ascii="Simplified Arabic" w:hAnsi="Simplified Arabic" w:cs="Simplified Arabic" w:hint="cs"/>
          <w:sz w:val="24"/>
          <w:szCs w:val="24"/>
          <w:rtl/>
        </w:rPr>
        <w:t xml:space="preserve"> </w:t>
      </w:r>
      <w:r w:rsidR="00D84507">
        <w:rPr>
          <w:rFonts w:ascii="Simplified Arabic" w:hAnsi="Simplified Arabic" w:cs="Simplified Arabic" w:hint="cs"/>
          <w:sz w:val="24"/>
          <w:szCs w:val="24"/>
          <w:rtl/>
        </w:rPr>
        <w:t>ص(</w:t>
      </w:r>
      <w:r w:rsidR="00AB3B1C" w:rsidRPr="006D7DF1">
        <w:rPr>
          <w:rFonts w:ascii="Simplified Arabic" w:hAnsi="Simplified Arabic" w:cs="Simplified Arabic"/>
          <w:sz w:val="24"/>
          <w:szCs w:val="24"/>
          <w:rtl/>
        </w:rPr>
        <w:t>37</w:t>
      </w:r>
      <w:r w:rsidR="00D84507">
        <w:rPr>
          <w:rFonts w:ascii="Simplified Arabic" w:hAnsi="Simplified Arabic" w:cs="Simplified Arabic" w:hint="cs"/>
          <w:sz w:val="24"/>
          <w:szCs w:val="24"/>
          <w:rtl/>
        </w:rPr>
        <w:t xml:space="preserve"> </w:t>
      </w:r>
      <w:r w:rsidR="00D84507">
        <w:rPr>
          <w:rFonts w:ascii="Simplified Arabic" w:hAnsi="Simplified Arabic" w:cs="Simplified Arabic"/>
          <w:sz w:val="24"/>
          <w:szCs w:val="24"/>
          <w:rtl/>
        </w:rPr>
        <w:t>–</w:t>
      </w:r>
      <w:r w:rsidR="00AB3B1C" w:rsidRPr="006D7DF1">
        <w:rPr>
          <w:rFonts w:ascii="Simplified Arabic" w:hAnsi="Simplified Arabic" w:cs="Simplified Arabic"/>
          <w:sz w:val="24"/>
          <w:szCs w:val="24"/>
          <w:rtl/>
        </w:rPr>
        <w:t xml:space="preserve"> 39</w:t>
      </w:r>
      <w:r w:rsidR="00D84507">
        <w:rPr>
          <w:rFonts w:ascii="Simplified Arabic" w:hAnsi="Simplified Arabic" w:cs="Simplified Arabic" w:hint="cs"/>
          <w:sz w:val="24"/>
          <w:szCs w:val="24"/>
          <w:rtl/>
        </w:rPr>
        <w:t>)</w:t>
      </w:r>
      <w:r w:rsidR="00AB3B1C" w:rsidRPr="006D7DF1">
        <w:rPr>
          <w:rFonts w:ascii="Simplified Arabic" w:hAnsi="Simplified Arabic" w:cs="Simplified Arabic"/>
          <w:sz w:val="24"/>
          <w:szCs w:val="24"/>
          <w:rtl/>
        </w:rPr>
        <w:t>.</w:t>
      </w:r>
      <w:r w:rsidR="00AB3B1C" w:rsidRPr="006D7DF1">
        <w:rPr>
          <w:rFonts w:ascii="Simplified Arabic" w:hAnsi="Simplified Arabic" w:cs="Simplified Arabic"/>
          <w:sz w:val="24"/>
          <w:szCs w:val="24"/>
        </w:rPr>
        <w:t xml:space="preserve"> </w:t>
      </w:r>
    </w:p>
  </w:footnote>
  <w:footnote w:id="7">
    <w:p w:rsidR="00AB3B1C" w:rsidRPr="006D7DF1" w:rsidRDefault="006D7DF1" w:rsidP="00CD06E2">
      <w:pPr>
        <w:pStyle w:val="Notedebasdepage"/>
        <w:bidi/>
        <w:spacing w:line="240" w:lineRule="auto"/>
        <w:jc w:val="both"/>
        <w:rPr>
          <w:rFonts w:ascii="Simplified Arabic" w:hAnsi="Simplified Arabic" w:cs="Simplified Arabic"/>
          <w:sz w:val="24"/>
          <w:szCs w:val="24"/>
          <w:rtl/>
          <w:lang w:bidi="ar-DZ"/>
        </w:rPr>
      </w:pPr>
      <w:r w:rsidRPr="006D7DF1">
        <w:rPr>
          <w:rStyle w:val="Appelnotedebasdep"/>
          <w:rFonts w:ascii="Simplified Arabic" w:hAnsi="Simplified Arabic" w:cs="Simplified Arabic"/>
          <w:sz w:val="24"/>
          <w:szCs w:val="24"/>
        </w:rPr>
        <w:footnoteRef/>
      </w:r>
      <w:r w:rsidR="00AB3B1C" w:rsidRPr="006D7DF1">
        <w:rPr>
          <w:rFonts w:ascii="Simplified Arabic" w:hAnsi="Simplified Arabic" w:cs="Simplified Arabic"/>
          <w:sz w:val="24"/>
          <w:szCs w:val="24"/>
          <w:rtl/>
          <w:lang w:bidi="ar-DZ"/>
        </w:rPr>
        <w:t>- جمال بوشنافة، شهر التصرف</w:t>
      </w:r>
      <w:r w:rsidR="00211F6B">
        <w:rPr>
          <w:rFonts w:ascii="Simplified Arabic" w:hAnsi="Simplified Arabic" w:cs="Simplified Arabic"/>
          <w:sz w:val="24"/>
          <w:szCs w:val="24"/>
          <w:rtl/>
          <w:lang w:bidi="ar-DZ"/>
        </w:rPr>
        <w:t>ات العقارية في التشريع الجزائري</w:t>
      </w:r>
      <w:r w:rsidR="00CD06E2">
        <w:rPr>
          <w:rFonts w:ascii="Simplified Arabic" w:hAnsi="Simplified Arabic" w:cs="Simplified Arabic" w:hint="cs"/>
          <w:sz w:val="24"/>
          <w:szCs w:val="24"/>
          <w:rtl/>
          <w:lang w:bidi="ar-DZ"/>
        </w:rPr>
        <w:t xml:space="preserve">، </w:t>
      </w:r>
      <w:r w:rsidR="00CD06E2" w:rsidRPr="006D7DF1">
        <w:rPr>
          <w:rFonts w:ascii="Simplified Arabic" w:hAnsi="Simplified Arabic" w:cs="Simplified Arabic"/>
          <w:sz w:val="24"/>
          <w:szCs w:val="24"/>
          <w:rtl/>
          <w:lang w:bidi="ar-DZ"/>
        </w:rPr>
        <w:t>دار الخلدونية</w:t>
      </w:r>
      <w:r w:rsidR="00CD06E2">
        <w:rPr>
          <w:rFonts w:ascii="Simplified Arabic" w:hAnsi="Simplified Arabic" w:cs="Simplified Arabic" w:hint="cs"/>
          <w:sz w:val="24"/>
          <w:szCs w:val="24"/>
          <w:rtl/>
          <w:lang w:bidi="ar-DZ"/>
        </w:rPr>
        <w:t>،</w:t>
      </w:r>
      <w:r w:rsidR="00CD06E2" w:rsidRPr="006D7DF1">
        <w:rPr>
          <w:rFonts w:ascii="Simplified Arabic" w:hAnsi="Simplified Arabic" w:cs="Simplified Arabic"/>
          <w:sz w:val="24"/>
          <w:szCs w:val="24"/>
          <w:rtl/>
          <w:lang w:bidi="ar-DZ"/>
        </w:rPr>
        <w:t xml:space="preserve"> 200</w:t>
      </w:r>
      <w:r w:rsidR="00AB3B1C" w:rsidRPr="006D7DF1">
        <w:rPr>
          <w:rFonts w:ascii="Simplified Arabic" w:hAnsi="Simplified Arabic" w:cs="Simplified Arabic"/>
          <w:sz w:val="24"/>
          <w:szCs w:val="24"/>
          <w:rtl/>
          <w:lang w:bidi="ar-DZ"/>
        </w:rPr>
        <w:t>6</w:t>
      </w:r>
      <w:r>
        <w:rPr>
          <w:rFonts w:ascii="Simplified Arabic" w:hAnsi="Simplified Arabic" w:cs="Simplified Arabic" w:hint="cs"/>
          <w:sz w:val="24"/>
          <w:szCs w:val="24"/>
          <w:rtl/>
          <w:lang w:bidi="ar-DZ"/>
        </w:rPr>
        <w:t>،</w:t>
      </w:r>
      <w:r w:rsidR="00AB3B1C" w:rsidRPr="006D7DF1">
        <w:rPr>
          <w:rFonts w:ascii="Simplified Arabic" w:hAnsi="Simplified Arabic" w:cs="Simplified Arabic"/>
          <w:sz w:val="24"/>
          <w:szCs w:val="24"/>
          <w:rtl/>
          <w:lang w:bidi="ar-DZ"/>
        </w:rPr>
        <w:t xml:space="preserve"> ص15.</w:t>
      </w:r>
    </w:p>
  </w:footnote>
  <w:footnote w:id="8">
    <w:p w:rsidR="00AB3B1C" w:rsidRPr="006D7DF1" w:rsidRDefault="006D7DF1" w:rsidP="00211F6B">
      <w:pPr>
        <w:pStyle w:val="Notedebasdepage"/>
        <w:bidi/>
        <w:spacing w:line="240" w:lineRule="auto"/>
        <w:jc w:val="both"/>
        <w:rPr>
          <w:rFonts w:ascii="Simplified Arabic" w:hAnsi="Simplified Arabic" w:cs="Simplified Arabic"/>
          <w:sz w:val="24"/>
          <w:szCs w:val="24"/>
          <w:rtl/>
          <w:lang w:bidi="ar-DZ"/>
        </w:rPr>
      </w:pPr>
      <w:r w:rsidRPr="006D7DF1">
        <w:rPr>
          <w:rStyle w:val="Appelnotedebasdep"/>
          <w:rFonts w:ascii="Simplified Arabic" w:hAnsi="Simplified Arabic" w:cs="Simplified Arabic"/>
          <w:sz w:val="24"/>
          <w:szCs w:val="24"/>
        </w:rPr>
        <w:footnoteRef/>
      </w:r>
      <w:r w:rsidR="00AB3B1C" w:rsidRPr="006D7DF1">
        <w:rPr>
          <w:rFonts w:ascii="Simplified Arabic" w:hAnsi="Simplified Arabic" w:cs="Simplified Arabic"/>
          <w:sz w:val="24"/>
          <w:szCs w:val="24"/>
          <w:rtl/>
        </w:rPr>
        <w:t>- حسن طوايبية،</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نظام الشهر العقاري الجزائري،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رسالة م</w:t>
      </w:r>
      <w:r>
        <w:rPr>
          <w:rFonts w:ascii="Simplified Arabic" w:hAnsi="Simplified Arabic" w:cs="Simplified Arabic" w:hint="cs"/>
          <w:sz w:val="24"/>
          <w:szCs w:val="24"/>
          <w:rtl/>
        </w:rPr>
        <w:t>ا</w:t>
      </w:r>
      <w:r>
        <w:rPr>
          <w:rFonts w:ascii="Simplified Arabic" w:hAnsi="Simplified Arabic" w:cs="Simplified Arabic"/>
          <w:sz w:val="24"/>
          <w:szCs w:val="24"/>
          <w:rtl/>
        </w:rPr>
        <w:t>جست</w:t>
      </w:r>
      <w:r>
        <w:rPr>
          <w:rFonts w:ascii="Simplified Arabic" w:hAnsi="Simplified Arabic" w:cs="Simplified Arabic" w:hint="cs"/>
          <w:sz w:val="24"/>
          <w:szCs w:val="24"/>
          <w:rtl/>
        </w:rPr>
        <w:t>ي</w:t>
      </w:r>
      <w:r w:rsidR="00AB3B1C" w:rsidRPr="006D7DF1">
        <w:rPr>
          <w:rFonts w:ascii="Simplified Arabic" w:hAnsi="Simplified Arabic" w:cs="Simplified Arabic"/>
          <w:sz w:val="24"/>
          <w:szCs w:val="24"/>
          <w:rtl/>
        </w:rPr>
        <w:t>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جامعة الجزائر</w:t>
      </w:r>
      <w:r w:rsidR="00CD06E2">
        <w:rPr>
          <w:rFonts w:ascii="Simplified Arabic" w:hAnsi="Simplified Arabic" w:cs="Simplified Arabic" w:hint="cs"/>
          <w:sz w:val="24"/>
          <w:szCs w:val="24"/>
          <w:rtl/>
        </w:rPr>
        <w:t xml:space="preserve">، </w:t>
      </w:r>
      <w:r>
        <w:rPr>
          <w:rFonts w:ascii="Simplified Arabic" w:hAnsi="Simplified Arabic" w:cs="Simplified Arabic"/>
          <w:sz w:val="24"/>
          <w:szCs w:val="24"/>
          <w:rtl/>
        </w:rPr>
        <w:t>2002</w:t>
      </w:r>
      <w:r w:rsidR="00AB3B1C" w:rsidRPr="006D7DF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B3B1C" w:rsidRPr="006D7DF1">
        <w:rPr>
          <w:rFonts w:ascii="Simplified Arabic" w:hAnsi="Simplified Arabic" w:cs="Simplified Arabic"/>
          <w:sz w:val="24"/>
          <w:szCs w:val="24"/>
          <w:rtl/>
        </w:rPr>
        <w:t>ص10.</w:t>
      </w:r>
      <w:r w:rsidR="00AB3B1C" w:rsidRPr="006D7DF1">
        <w:rPr>
          <w:rFonts w:ascii="Simplified Arabic" w:hAnsi="Simplified Arabic" w:cs="Simplified Arabic"/>
          <w:sz w:val="24"/>
          <w:szCs w:val="24"/>
        </w:rPr>
        <w:t xml:space="preserve"> </w:t>
      </w:r>
    </w:p>
  </w:footnote>
  <w:footnote w:id="9">
    <w:p w:rsidR="00AB3B1C" w:rsidRPr="00F42555" w:rsidRDefault="00F42555" w:rsidP="00AC149E">
      <w:pPr>
        <w:pStyle w:val="Notedebasdepage"/>
        <w:bidi/>
        <w:jc w:val="left"/>
        <w:rPr>
          <w:rFonts w:ascii="Simplified Arabic" w:hAnsi="Simplified Arabic" w:cs="Simplified Arabic"/>
          <w:sz w:val="24"/>
          <w:szCs w:val="24"/>
          <w:rtl/>
          <w:lang w:bidi="ar-DZ"/>
        </w:rPr>
      </w:pPr>
      <w:r w:rsidRPr="00F42555">
        <w:rPr>
          <w:rStyle w:val="Appelnotedebasdep"/>
          <w:rFonts w:ascii="Simplified Arabic" w:hAnsi="Simplified Arabic" w:cs="Simplified Arabic"/>
          <w:sz w:val="24"/>
          <w:szCs w:val="24"/>
        </w:rPr>
        <w:footnoteRef/>
      </w:r>
      <w:r w:rsidRPr="00F42555">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00AB3B1C" w:rsidRPr="00F42555">
        <w:rPr>
          <w:rFonts w:ascii="Simplified Arabic" w:hAnsi="Simplified Arabic" w:cs="Simplified Arabic"/>
          <w:sz w:val="24"/>
          <w:szCs w:val="24"/>
          <w:rtl/>
        </w:rPr>
        <w:t>جمال بوشنافة</w:t>
      </w:r>
      <w:r w:rsidR="00CD06E2">
        <w:rPr>
          <w:rFonts w:ascii="Simplified Arabic" w:hAnsi="Simplified Arabic" w:cs="Simplified Arabic" w:hint="cs"/>
          <w:sz w:val="24"/>
          <w:szCs w:val="24"/>
          <w:rtl/>
          <w:lang w:bidi="ar-DZ"/>
        </w:rPr>
        <w:t xml:space="preserve">، </w:t>
      </w:r>
      <w:r w:rsidR="001D355C">
        <w:rPr>
          <w:rFonts w:ascii="Simplified Arabic" w:hAnsi="Simplified Arabic" w:cs="Simplified Arabic" w:hint="cs"/>
          <w:sz w:val="24"/>
          <w:szCs w:val="24"/>
          <w:rtl/>
          <w:lang w:bidi="ar-DZ"/>
        </w:rPr>
        <w:t>ال</w:t>
      </w:r>
      <w:r w:rsidR="00AB3B1C" w:rsidRPr="00CD06E2">
        <w:rPr>
          <w:rFonts w:ascii="Simplified Arabic" w:hAnsi="Simplified Arabic" w:cs="Simplified Arabic"/>
          <w:sz w:val="24"/>
          <w:szCs w:val="24"/>
          <w:rtl/>
        </w:rPr>
        <w:t xml:space="preserve">مرجع </w:t>
      </w:r>
      <w:r w:rsidR="001D355C">
        <w:rPr>
          <w:rFonts w:ascii="Simplified Arabic" w:hAnsi="Simplified Arabic" w:cs="Simplified Arabic" w:hint="cs"/>
          <w:sz w:val="24"/>
          <w:szCs w:val="24"/>
          <w:rtl/>
        </w:rPr>
        <w:t>ال</w:t>
      </w:r>
      <w:r w:rsidR="00AB3B1C" w:rsidRPr="00CD06E2">
        <w:rPr>
          <w:rFonts w:ascii="Simplified Arabic" w:hAnsi="Simplified Arabic" w:cs="Simplified Arabic"/>
          <w:sz w:val="24"/>
          <w:szCs w:val="24"/>
          <w:rtl/>
        </w:rPr>
        <w:t>سابق</w:t>
      </w:r>
      <w:r w:rsidR="00AB3B1C" w:rsidRPr="00F4255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131A82">
        <w:rPr>
          <w:rFonts w:ascii="Simplified Arabic" w:hAnsi="Simplified Arabic" w:cs="Simplified Arabic" w:hint="cs"/>
          <w:sz w:val="24"/>
          <w:szCs w:val="24"/>
          <w:rtl/>
        </w:rPr>
        <w:t>ص</w:t>
      </w:r>
      <w:r>
        <w:rPr>
          <w:rFonts w:ascii="Simplified Arabic" w:hAnsi="Simplified Arabic" w:cs="Simplified Arabic" w:hint="cs"/>
          <w:sz w:val="24"/>
          <w:szCs w:val="24"/>
          <w:rtl/>
        </w:rPr>
        <w:t>(16-18).</w:t>
      </w:r>
      <w:r w:rsidR="00AB3B1C" w:rsidRPr="00F42555">
        <w:rPr>
          <w:rFonts w:ascii="Simplified Arabic" w:hAnsi="Simplified Arabic" w:cs="Simplified Arabic"/>
          <w:sz w:val="24"/>
          <w:szCs w:val="24"/>
        </w:rPr>
        <w:t xml:space="preserve"> </w:t>
      </w:r>
    </w:p>
  </w:footnote>
  <w:footnote w:id="10">
    <w:p w:rsidR="00AB3B1C" w:rsidRPr="00F42555" w:rsidRDefault="00F42555" w:rsidP="00047DD5">
      <w:pPr>
        <w:pStyle w:val="Notedebasdepage"/>
        <w:bidi/>
        <w:spacing w:line="240" w:lineRule="auto"/>
        <w:ind w:left="-2"/>
        <w:jc w:val="both"/>
        <w:rPr>
          <w:rFonts w:ascii="Simplified Arabic" w:hAnsi="Simplified Arabic" w:cs="Simplified Arabic"/>
          <w:sz w:val="24"/>
          <w:szCs w:val="24"/>
          <w:rtl/>
          <w:lang w:bidi="ar-DZ"/>
        </w:rPr>
      </w:pPr>
      <w:r w:rsidRPr="00F42555">
        <w:rPr>
          <w:rStyle w:val="Appelnotedebasdep"/>
          <w:rFonts w:ascii="Simplified Arabic" w:hAnsi="Simplified Arabic" w:cs="Simplified Arabic"/>
          <w:sz w:val="24"/>
          <w:szCs w:val="24"/>
        </w:rPr>
        <w:footnoteRef/>
      </w:r>
      <w:r w:rsidR="00AB3B1C" w:rsidRPr="00F42555">
        <w:rPr>
          <w:rFonts w:ascii="Simplified Arabic" w:hAnsi="Simplified Arabic" w:cs="Simplified Arabic"/>
          <w:sz w:val="24"/>
          <w:szCs w:val="24"/>
          <w:rtl/>
          <w:lang w:bidi="ar-DZ"/>
        </w:rPr>
        <w:t>-جمال بوشنافة،</w:t>
      </w:r>
      <w:r>
        <w:rPr>
          <w:rFonts w:ascii="Simplified Arabic" w:hAnsi="Simplified Arabic" w:cs="Simplified Arabic" w:hint="cs"/>
          <w:sz w:val="24"/>
          <w:szCs w:val="24"/>
          <w:rtl/>
          <w:lang w:bidi="ar-DZ"/>
        </w:rPr>
        <w:t xml:space="preserve"> </w:t>
      </w:r>
      <w:r w:rsidR="001D355C">
        <w:rPr>
          <w:rFonts w:ascii="Simplified Arabic" w:hAnsi="Simplified Arabic" w:cs="Simplified Arabic" w:hint="cs"/>
          <w:sz w:val="24"/>
          <w:szCs w:val="24"/>
          <w:rtl/>
          <w:lang w:bidi="ar-DZ"/>
        </w:rPr>
        <w:t>ال</w:t>
      </w:r>
      <w:r w:rsidR="00AB3B1C" w:rsidRPr="00CD06E2">
        <w:rPr>
          <w:rFonts w:ascii="Simplified Arabic" w:hAnsi="Simplified Arabic" w:cs="Simplified Arabic"/>
          <w:sz w:val="24"/>
          <w:szCs w:val="24"/>
          <w:rtl/>
          <w:lang w:bidi="ar-DZ"/>
        </w:rPr>
        <w:t>مرجع سابق</w:t>
      </w:r>
      <w:r w:rsidR="00AB3B1C" w:rsidRPr="00F42555">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sidR="001D355C">
        <w:rPr>
          <w:rFonts w:ascii="Simplified Arabic" w:hAnsi="Simplified Arabic" w:cs="Simplified Arabic" w:hint="cs"/>
          <w:sz w:val="24"/>
          <w:szCs w:val="24"/>
          <w:rtl/>
          <w:lang w:bidi="ar-DZ"/>
        </w:rPr>
        <w:t>ص</w:t>
      </w:r>
      <w:r>
        <w:rPr>
          <w:rFonts w:ascii="Simplified Arabic" w:hAnsi="Simplified Arabic" w:cs="Simplified Arabic" w:hint="cs"/>
          <w:sz w:val="24"/>
          <w:szCs w:val="24"/>
          <w:rtl/>
          <w:lang w:bidi="ar-DZ"/>
        </w:rPr>
        <w:t>(</w:t>
      </w:r>
      <w:r w:rsidR="00AB3B1C" w:rsidRPr="00F42555">
        <w:rPr>
          <w:rFonts w:ascii="Simplified Arabic" w:hAnsi="Simplified Arabic" w:cs="Simplified Arabic"/>
          <w:sz w:val="24"/>
          <w:szCs w:val="24"/>
          <w:rtl/>
          <w:lang w:bidi="ar-DZ"/>
        </w:rPr>
        <w:t>20</w:t>
      </w:r>
      <w:r>
        <w:rPr>
          <w:rFonts w:ascii="Simplified Arabic" w:hAnsi="Simplified Arabic" w:cs="Simplified Arabic" w:hint="cs"/>
          <w:sz w:val="24"/>
          <w:szCs w:val="24"/>
          <w:rtl/>
          <w:lang w:bidi="ar-DZ"/>
        </w:rPr>
        <w:t>-</w:t>
      </w:r>
      <w:r w:rsidR="00AB3B1C" w:rsidRPr="00F42555">
        <w:rPr>
          <w:rFonts w:ascii="Simplified Arabic" w:hAnsi="Simplified Arabic" w:cs="Simplified Arabic"/>
          <w:sz w:val="24"/>
          <w:szCs w:val="24"/>
          <w:rtl/>
          <w:lang w:bidi="ar-DZ"/>
        </w:rPr>
        <w:t>21</w:t>
      </w:r>
      <w:r>
        <w:rPr>
          <w:rFonts w:ascii="Simplified Arabic" w:hAnsi="Simplified Arabic" w:cs="Simplified Arabic" w:hint="cs"/>
          <w:sz w:val="24"/>
          <w:szCs w:val="24"/>
          <w:rtl/>
          <w:lang w:bidi="ar-DZ"/>
        </w:rPr>
        <w:t>)</w:t>
      </w:r>
      <w:r w:rsidR="00AB3B1C" w:rsidRPr="00F42555">
        <w:rPr>
          <w:rFonts w:ascii="Simplified Arabic" w:hAnsi="Simplified Arabic" w:cs="Simplified Arabic"/>
          <w:sz w:val="24"/>
          <w:szCs w:val="24"/>
          <w:rtl/>
          <w:lang w:bidi="ar-DZ"/>
        </w:rPr>
        <w:t>.</w:t>
      </w:r>
    </w:p>
  </w:footnote>
  <w:footnote w:id="11">
    <w:p w:rsidR="00AB3B1C" w:rsidRPr="00F42555" w:rsidRDefault="00AB3B1C" w:rsidP="00131A82">
      <w:pPr>
        <w:pStyle w:val="Notedebasdepage"/>
        <w:bidi/>
        <w:spacing w:line="240" w:lineRule="auto"/>
        <w:jc w:val="both"/>
        <w:rPr>
          <w:rFonts w:ascii="Simplified Arabic" w:hAnsi="Simplified Arabic" w:cs="Simplified Arabic"/>
          <w:sz w:val="24"/>
          <w:szCs w:val="24"/>
          <w:rtl/>
          <w:lang w:bidi="ar-DZ"/>
        </w:rPr>
      </w:pPr>
      <w:r w:rsidRPr="00F42555">
        <w:rPr>
          <w:rStyle w:val="Appelnotedebasdep"/>
          <w:rFonts w:ascii="Simplified Arabic" w:hAnsi="Simplified Arabic" w:cs="Simplified Arabic"/>
          <w:sz w:val="24"/>
          <w:szCs w:val="24"/>
        </w:rPr>
        <w:footnoteRef/>
      </w:r>
      <w:r w:rsidRPr="00F42555">
        <w:rPr>
          <w:rFonts w:ascii="Simplified Arabic" w:hAnsi="Simplified Arabic" w:cs="Simplified Arabic"/>
          <w:sz w:val="24"/>
          <w:szCs w:val="24"/>
          <w:rtl/>
        </w:rPr>
        <w:t>- حسين عبد اللطيف حمدان،</w:t>
      </w:r>
      <w:r w:rsidR="00F42555">
        <w:rPr>
          <w:rFonts w:ascii="Simplified Arabic" w:hAnsi="Simplified Arabic" w:cs="Simplified Arabic" w:hint="cs"/>
          <w:sz w:val="24"/>
          <w:szCs w:val="24"/>
          <w:rtl/>
        </w:rPr>
        <w:t xml:space="preserve"> </w:t>
      </w:r>
      <w:r w:rsidRPr="00F42555">
        <w:rPr>
          <w:rFonts w:ascii="Simplified Arabic" w:hAnsi="Simplified Arabic" w:cs="Simplified Arabic"/>
          <w:sz w:val="24"/>
          <w:szCs w:val="24"/>
          <w:rtl/>
        </w:rPr>
        <w:t>أحكام الشهر العقاري،</w:t>
      </w:r>
      <w:r w:rsidR="00F42555">
        <w:rPr>
          <w:rFonts w:ascii="Simplified Arabic" w:hAnsi="Simplified Arabic" w:cs="Simplified Arabic" w:hint="cs"/>
          <w:sz w:val="24"/>
          <w:szCs w:val="24"/>
          <w:rtl/>
        </w:rPr>
        <w:t xml:space="preserve"> </w:t>
      </w:r>
      <w:r w:rsidRPr="00F42555">
        <w:rPr>
          <w:rFonts w:ascii="Simplified Arabic" w:hAnsi="Simplified Arabic" w:cs="Simplified Arabic"/>
          <w:sz w:val="24"/>
          <w:szCs w:val="24"/>
          <w:rtl/>
        </w:rPr>
        <w:t>الدار الجامعية،</w:t>
      </w:r>
      <w:r w:rsidR="00F42555">
        <w:rPr>
          <w:rFonts w:ascii="Simplified Arabic" w:hAnsi="Simplified Arabic" w:cs="Simplified Arabic" w:hint="cs"/>
          <w:sz w:val="24"/>
          <w:szCs w:val="24"/>
          <w:rtl/>
        </w:rPr>
        <w:t xml:space="preserve"> </w:t>
      </w:r>
      <w:r w:rsidRPr="00F42555">
        <w:rPr>
          <w:rFonts w:ascii="Simplified Arabic" w:hAnsi="Simplified Arabic" w:cs="Simplified Arabic"/>
          <w:sz w:val="24"/>
          <w:szCs w:val="24"/>
          <w:rtl/>
        </w:rPr>
        <w:t>لبنان،</w:t>
      </w:r>
      <w:r w:rsidR="00F42555">
        <w:rPr>
          <w:rFonts w:ascii="Simplified Arabic" w:hAnsi="Simplified Arabic" w:cs="Simplified Arabic" w:hint="cs"/>
          <w:sz w:val="24"/>
          <w:szCs w:val="24"/>
          <w:rtl/>
        </w:rPr>
        <w:t xml:space="preserve">  </w:t>
      </w:r>
      <w:r w:rsidRPr="00F42555">
        <w:rPr>
          <w:rFonts w:ascii="Simplified Arabic" w:hAnsi="Simplified Arabic" w:cs="Simplified Arabic"/>
          <w:sz w:val="24"/>
          <w:szCs w:val="24"/>
          <w:rtl/>
        </w:rPr>
        <w:t>ص13.</w:t>
      </w:r>
    </w:p>
  </w:footnote>
  <w:footnote w:id="12">
    <w:p w:rsidR="00AB3B1C" w:rsidRPr="003C1A8E" w:rsidRDefault="003C1A8E" w:rsidP="003C1A8E">
      <w:pPr>
        <w:pStyle w:val="Notedebasdepage"/>
        <w:bidi/>
        <w:jc w:val="left"/>
        <w:rPr>
          <w:rFonts w:ascii="Simplified Arabic" w:hAnsi="Simplified Arabic" w:cs="Simplified Arabic"/>
          <w:sz w:val="24"/>
          <w:szCs w:val="24"/>
          <w:rtl/>
          <w:lang w:bidi="ar-DZ"/>
        </w:rPr>
      </w:pPr>
      <w:r w:rsidRPr="003C1A8E">
        <w:rPr>
          <w:rStyle w:val="Appelnotedebasdep"/>
          <w:rFonts w:ascii="Simplified Arabic" w:hAnsi="Simplified Arabic" w:cs="Simplified Arabic"/>
          <w:sz w:val="24"/>
          <w:szCs w:val="24"/>
        </w:rPr>
        <w:footnoteRef/>
      </w:r>
      <w:r w:rsidR="00AB3B1C" w:rsidRPr="003C1A8E">
        <w:rPr>
          <w:rFonts w:ascii="Simplified Arabic" w:hAnsi="Simplified Arabic" w:cs="Simplified Arabic"/>
          <w:sz w:val="24"/>
          <w:szCs w:val="24"/>
          <w:rtl/>
          <w:lang w:bidi="ar-DZ"/>
        </w:rPr>
        <w:t>- مجيد خلفوني،</w:t>
      </w:r>
      <w:r>
        <w:rPr>
          <w:rFonts w:ascii="Simplified Arabic" w:hAnsi="Simplified Arabic" w:cs="Simplified Arabic" w:hint="cs"/>
          <w:sz w:val="24"/>
          <w:szCs w:val="24"/>
          <w:rtl/>
          <w:lang w:bidi="ar-DZ"/>
        </w:rPr>
        <w:t xml:space="preserve"> </w:t>
      </w:r>
      <w:r w:rsidR="009F1334" w:rsidRPr="00237351">
        <w:rPr>
          <w:rFonts w:ascii="Simplified Arabic" w:hAnsi="Simplified Arabic" w:cs="Simplified Arabic"/>
          <w:sz w:val="24"/>
          <w:szCs w:val="24"/>
          <w:rtl/>
          <w:lang w:bidi="ar-DZ"/>
        </w:rPr>
        <w:t>نظام الشهر العقاري في القانون الجزائري</w:t>
      </w:r>
      <w:r w:rsidR="009F1334" w:rsidRPr="009F1334">
        <w:rPr>
          <w:rFonts w:ascii="Simplified Arabic" w:hAnsi="Simplified Arabic" w:cs="Simplified Arabic" w:hint="cs"/>
          <w:sz w:val="24"/>
          <w:szCs w:val="24"/>
          <w:rtl/>
          <w:lang w:bidi="ar-DZ"/>
        </w:rPr>
        <w:t xml:space="preserve">، </w:t>
      </w:r>
      <w:r w:rsidR="001D355C">
        <w:rPr>
          <w:rFonts w:ascii="Simplified Arabic" w:hAnsi="Simplified Arabic" w:cs="Simplified Arabic" w:hint="cs"/>
          <w:sz w:val="24"/>
          <w:szCs w:val="24"/>
          <w:rtl/>
          <w:lang w:bidi="ar-DZ"/>
        </w:rPr>
        <w:t>ال</w:t>
      </w:r>
      <w:r w:rsidR="00AB3B1C" w:rsidRPr="009F1334">
        <w:rPr>
          <w:rFonts w:ascii="Simplified Arabic" w:hAnsi="Simplified Arabic" w:cs="Simplified Arabic"/>
          <w:sz w:val="24"/>
          <w:szCs w:val="24"/>
          <w:rtl/>
          <w:lang w:bidi="ar-DZ"/>
        </w:rPr>
        <w:t xml:space="preserve">مرجع </w:t>
      </w:r>
      <w:r w:rsidR="001D355C">
        <w:rPr>
          <w:rFonts w:ascii="Simplified Arabic" w:hAnsi="Simplified Arabic" w:cs="Simplified Arabic" w:hint="cs"/>
          <w:sz w:val="24"/>
          <w:szCs w:val="24"/>
          <w:rtl/>
          <w:lang w:bidi="ar-DZ"/>
        </w:rPr>
        <w:t>ال</w:t>
      </w:r>
      <w:r w:rsidR="00AB3B1C" w:rsidRPr="009F1334">
        <w:rPr>
          <w:rFonts w:ascii="Simplified Arabic" w:hAnsi="Simplified Arabic" w:cs="Simplified Arabic"/>
          <w:sz w:val="24"/>
          <w:szCs w:val="24"/>
          <w:rtl/>
          <w:lang w:bidi="ar-DZ"/>
        </w:rPr>
        <w:t>سابق</w:t>
      </w:r>
      <w:r w:rsidR="00AB3B1C" w:rsidRPr="003C1A8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00AB3B1C" w:rsidRPr="003C1A8E">
        <w:rPr>
          <w:rFonts w:ascii="Simplified Arabic" w:hAnsi="Simplified Arabic" w:cs="Simplified Arabic"/>
          <w:sz w:val="24"/>
          <w:szCs w:val="24"/>
          <w:rtl/>
          <w:lang w:bidi="ar-DZ"/>
        </w:rPr>
        <w:t>ص16.</w:t>
      </w:r>
    </w:p>
  </w:footnote>
  <w:footnote w:id="13">
    <w:p w:rsidR="00AB3B1C" w:rsidRPr="008C351A" w:rsidRDefault="008C351A" w:rsidP="00047DD5">
      <w:pPr>
        <w:pStyle w:val="Notedebasdepage"/>
        <w:bidi/>
        <w:jc w:val="left"/>
        <w:rPr>
          <w:rFonts w:ascii="Simplified Arabic" w:hAnsi="Simplified Arabic" w:cs="Simplified Arabic"/>
          <w:sz w:val="24"/>
          <w:szCs w:val="24"/>
          <w:rtl/>
          <w:lang w:bidi="ar-DZ"/>
        </w:rPr>
      </w:pPr>
      <w:r w:rsidRPr="008C351A">
        <w:rPr>
          <w:rStyle w:val="Appelnotedebasdep"/>
          <w:rFonts w:ascii="Simplified Arabic" w:hAnsi="Simplified Arabic" w:cs="Simplified Arabic"/>
          <w:sz w:val="24"/>
          <w:szCs w:val="24"/>
        </w:rPr>
        <w:footnoteRef/>
      </w:r>
      <w:r w:rsidRPr="008C351A">
        <w:rPr>
          <w:rFonts w:ascii="Simplified Arabic" w:hAnsi="Simplified Arabic" w:cs="Simplified Arabic"/>
          <w:sz w:val="24"/>
          <w:szCs w:val="24"/>
        </w:rPr>
        <w:t xml:space="preserve"> </w:t>
      </w:r>
      <w:r w:rsidR="00AB3B1C" w:rsidRPr="008C351A">
        <w:rPr>
          <w:rFonts w:ascii="Simplified Arabic" w:hAnsi="Simplified Arabic" w:cs="Simplified Arabic"/>
          <w:sz w:val="24"/>
          <w:szCs w:val="24"/>
          <w:rtl/>
        </w:rPr>
        <w:t>- جمال بوشنافة،</w:t>
      </w:r>
      <w:r w:rsidRPr="008C351A">
        <w:rPr>
          <w:rFonts w:ascii="Simplified Arabic" w:hAnsi="Simplified Arabic" w:cs="Simplified Arabic"/>
          <w:sz w:val="24"/>
          <w:szCs w:val="24"/>
          <w:rtl/>
        </w:rPr>
        <w:t xml:space="preserve"> </w:t>
      </w:r>
      <w:r w:rsidR="001D355C">
        <w:rPr>
          <w:rFonts w:ascii="Simplified Arabic" w:hAnsi="Simplified Arabic" w:cs="Simplified Arabic" w:hint="cs"/>
          <w:sz w:val="24"/>
          <w:szCs w:val="24"/>
          <w:rtl/>
        </w:rPr>
        <w:t>ال</w:t>
      </w:r>
      <w:r w:rsidR="00AB3B1C" w:rsidRPr="008C351A">
        <w:rPr>
          <w:rFonts w:ascii="Simplified Arabic" w:hAnsi="Simplified Arabic" w:cs="Simplified Arabic"/>
          <w:sz w:val="24"/>
          <w:szCs w:val="24"/>
          <w:rtl/>
        </w:rPr>
        <w:t xml:space="preserve">مرجع </w:t>
      </w:r>
      <w:r w:rsidR="001D355C">
        <w:rPr>
          <w:rFonts w:ascii="Simplified Arabic" w:hAnsi="Simplified Arabic" w:cs="Simplified Arabic" w:hint="cs"/>
          <w:sz w:val="24"/>
          <w:szCs w:val="24"/>
          <w:rtl/>
        </w:rPr>
        <w:t>ال</w:t>
      </w:r>
      <w:r w:rsidR="00AB3B1C" w:rsidRPr="008C351A">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9F1334">
        <w:rPr>
          <w:rFonts w:ascii="Simplified Arabic" w:hAnsi="Simplified Arabic" w:cs="Simplified Arabic" w:hint="cs"/>
          <w:sz w:val="24"/>
          <w:szCs w:val="24"/>
          <w:rtl/>
        </w:rPr>
        <w:t>ص</w:t>
      </w:r>
      <w:r>
        <w:rPr>
          <w:rFonts w:ascii="Simplified Arabic" w:hAnsi="Simplified Arabic" w:cs="Simplified Arabic" w:hint="cs"/>
          <w:sz w:val="24"/>
          <w:szCs w:val="24"/>
          <w:rtl/>
        </w:rPr>
        <w:t>(30-32)</w:t>
      </w:r>
      <w:r w:rsidR="00AB3B1C" w:rsidRPr="008C351A">
        <w:rPr>
          <w:rFonts w:ascii="Simplified Arabic" w:hAnsi="Simplified Arabic" w:cs="Simplified Arabic"/>
          <w:sz w:val="24"/>
          <w:szCs w:val="24"/>
          <w:rtl/>
        </w:rPr>
        <w:t>.</w:t>
      </w:r>
      <w:r w:rsidR="00AB3B1C" w:rsidRPr="008C351A">
        <w:rPr>
          <w:rFonts w:ascii="Simplified Arabic" w:hAnsi="Simplified Arabic" w:cs="Simplified Arabic"/>
          <w:sz w:val="24"/>
          <w:szCs w:val="24"/>
        </w:rPr>
        <w:t xml:space="preserve"> </w:t>
      </w:r>
    </w:p>
  </w:footnote>
  <w:footnote w:id="14">
    <w:p w:rsidR="00AB3B1C" w:rsidRPr="006068B0" w:rsidRDefault="00AB3B1C" w:rsidP="008F113B">
      <w:pPr>
        <w:pStyle w:val="Notedebasdepage"/>
        <w:bidi/>
        <w:spacing w:line="240" w:lineRule="auto"/>
        <w:jc w:val="left"/>
        <w:rPr>
          <w:rFonts w:ascii="Simplified Arabic" w:hAnsi="Simplified Arabic" w:cs="Simplified Arabic"/>
          <w:sz w:val="24"/>
          <w:szCs w:val="24"/>
          <w:rtl/>
        </w:rPr>
      </w:pPr>
      <w:r w:rsidRPr="006068B0">
        <w:rPr>
          <w:rFonts w:ascii="Simplified Arabic" w:hAnsi="Simplified Arabic" w:cs="Simplified Arabic"/>
          <w:sz w:val="24"/>
          <w:szCs w:val="24"/>
          <w:rtl/>
        </w:rPr>
        <w:t>1-  طلحة محمد غليسي،</w:t>
      </w:r>
      <w:r w:rsidR="006068B0">
        <w:rPr>
          <w:rFonts w:ascii="Simplified Arabic" w:hAnsi="Simplified Arabic" w:cs="Simplified Arabic" w:hint="cs"/>
          <w:sz w:val="24"/>
          <w:szCs w:val="24"/>
          <w:rtl/>
        </w:rPr>
        <w:t xml:space="preserve"> </w:t>
      </w:r>
      <w:r w:rsidRPr="006068B0">
        <w:rPr>
          <w:rFonts w:ascii="Simplified Arabic" w:hAnsi="Simplified Arabic" w:cs="Simplified Arabic"/>
          <w:sz w:val="24"/>
          <w:szCs w:val="24"/>
          <w:rtl/>
        </w:rPr>
        <w:t>الشهر العقاري كآلية لحماية  الملكية في التشريع الجزائري، رسالة ماستر في الحقوق،</w:t>
      </w:r>
      <w:r w:rsidR="006068B0">
        <w:rPr>
          <w:rFonts w:ascii="Simplified Arabic" w:hAnsi="Simplified Arabic" w:cs="Simplified Arabic" w:hint="cs"/>
          <w:sz w:val="24"/>
          <w:szCs w:val="24"/>
          <w:rtl/>
        </w:rPr>
        <w:t xml:space="preserve"> </w:t>
      </w:r>
      <w:r w:rsidRPr="006068B0">
        <w:rPr>
          <w:rFonts w:ascii="Simplified Arabic" w:hAnsi="Simplified Arabic" w:cs="Simplified Arabic"/>
          <w:sz w:val="24"/>
          <w:szCs w:val="24"/>
          <w:rtl/>
        </w:rPr>
        <w:t>غير منشورة تخصص قانون إداري</w:t>
      </w:r>
      <w:r w:rsidR="009F1334">
        <w:rPr>
          <w:rFonts w:ascii="Simplified Arabic" w:hAnsi="Simplified Arabic" w:cs="Simplified Arabic" w:hint="cs"/>
          <w:sz w:val="24"/>
          <w:szCs w:val="24"/>
          <w:rtl/>
        </w:rPr>
        <w:t>،</w:t>
      </w:r>
      <w:r w:rsidRPr="006068B0">
        <w:rPr>
          <w:rFonts w:ascii="Simplified Arabic" w:hAnsi="Simplified Arabic" w:cs="Simplified Arabic"/>
          <w:sz w:val="24"/>
          <w:szCs w:val="24"/>
          <w:rtl/>
        </w:rPr>
        <w:t xml:space="preserve"> جامعة محمد خيضر</w:t>
      </w:r>
      <w:r w:rsidR="006068B0">
        <w:rPr>
          <w:rFonts w:ascii="Simplified Arabic" w:hAnsi="Simplified Arabic" w:cs="Simplified Arabic" w:hint="cs"/>
          <w:sz w:val="24"/>
          <w:szCs w:val="24"/>
          <w:rtl/>
        </w:rPr>
        <w:t>،</w:t>
      </w:r>
      <w:r w:rsidRPr="006068B0">
        <w:rPr>
          <w:rFonts w:ascii="Simplified Arabic" w:hAnsi="Simplified Arabic" w:cs="Simplified Arabic"/>
          <w:sz w:val="24"/>
          <w:szCs w:val="24"/>
          <w:rtl/>
        </w:rPr>
        <w:t xml:space="preserve"> بسكرة،</w:t>
      </w:r>
      <w:r w:rsidR="009F1334">
        <w:rPr>
          <w:rFonts w:ascii="Simplified Arabic" w:hAnsi="Simplified Arabic" w:cs="Simplified Arabic" w:hint="cs"/>
          <w:sz w:val="24"/>
          <w:szCs w:val="24"/>
          <w:rtl/>
        </w:rPr>
        <w:t xml:space="preserve"> </w:t>
      </w:r>
      <w:r w:rsidRPr="006068B0">
        <w:rPr>
          <w:rFonts w:ascii="Simplified Arabic" w:hAnsi="Simplified Arabic" w:cs="Simplified Arabic"/>
          <w:sz w:val="24"/>
          <w:szCs w:val="24"/>
          <w:rtl/>
        </w:rPr>
        <w:t>2013/2014</w:t>
      </w:r>
      <w:r w:rsidR="006068B0">
        <w:rPr>
          <w:rFonts w:ascii="Simplified Arabic" w:hAnsi="Simplified Arabic" w:cs="Simplified Arabic" w:hint="cs"/>
          <w:sz w:val="24"/>
          <w:szCs w:val="24"/>
          <w:rtl/>
        </w:rPr>
        <w:t>م</w:t>
      </w:r>
      <w:r w:rsidRPr="006068B0">
        <w:rPr>
          <w:rFonts w:ascii="Simplified Arabic" w:hAnsi="Simplified Arabic" w:cs="Simplified Arabic"/>
          <w:sz w:val="24"/>
          <w:szCs w:val="24"/>
          <w:rtl/>
        </w:rPr>
        <w:t>،</w:t>
      </w:r>
      <w:r w:rsidR="006068B0">
        <w:rPr>
          <w:rFonts w:ascii="Simplified Arabic" w:hAnsi="Simplified Arabic" w:cs="Simplified Arabic" w:hint="cs"/>
          <w:sz w:val="24"/>
          <w:szCs w:val="24"/>
          <w:rtl/>
        </w:rPr>
        <w:t xml:space="preserve"> </w:t>
      </w:r>
      <w:r w:rsidRPr="006068B0">
        <w:rPr>
          <w:rFonts w:ascii="Simplified Arabic" w:hAnsi="Simplified Arabic" w:cs="Simplified Arabic"/>
          <w:sz w:val="24"/>
          <w:szCs w:val="24"/>
          <w:rtl/>
        </w:rPr>
        <w:t xml:space="preserve">ص43. </w:t>
      </w:r>
    </w:p>
  </w:footnote>
  <w:footnote w:id="15">
    <w:p w:rsidR="00F63564" w:rsidRPr="008F113B" w:rsidRDefault="008B2AF0" w:rsidP="008F113B">
      <w:pPr>
        <w:pStyle w:val="Notedebasdepage"/>
        <w:spacing w:line="240" w:lineRule="auto"/>
        <w:rPr>
          <w:rFonts w:ascii="Simplified Arabic" w:hAnsi="Simplified Arabic" w:cs="Simplified Arabic"/>
          <w:sz w:val="24"/>
          <w:szCs w:val="24"/>
          <w:rtl/>
          <w:lang w:bidi="ar-DZ"/>
        </w:rPr>
      </w:pPr>
      <w:r w:rsidRPr="008F113B">
        <w:rPr>
          <w:rFonts w:ascii="Simplified Arabic" w:hAnsi="Simplified Arabic" w:cs="Simplified Arabic"/>
          <w:sz w:val="24"/>
          <w:szCs w:val="24"/>
          <w:rtl/>
        </w:rPr>
        <w:t>-جمال بوشنافة،</w:t>
      </w:r>
      <w:r w:rsidR="008F113B">
        <w:rPr>
          <w:rFonts w:ascii="Simplified Arabic" w:hAnsi="Simplified Arabic" w:cs="Simplified Arabic" w:hint="cs"/>
          <w:sz w:val="24"/>
          <w:szCs w:val="24"/>
          <w:rtl/>
        </w:rPr>
        <w:t>ال</w:t>
      </w:r>
      <w:r w:rsidRPr="008F113B">
        <w:rPr>
          <w:rFonts w:ascii="Simplified Arabic" w:hAnsi="Simplified Arabic" w:cs="Simplified Arabic"/>
          <w:sz w:val="24"/>
          <w:szCs w:val="24"/>
          <w:rtl/>
        </w:rPr>
        <w:t>مر</w:t>
      </w:r>
      <w:r w:rsidR="008F113B">
        <w:rPr>
          <w:rFonts w:ascii="Simplified Arabic" w:hAnsi="Simplified Arabic" w:cs="Simplified Arabic" w:hint="cs"/>
          <w:sz w:val="24"/>
          <w:szCs w:val="24"/>
          <w:rtl/>
        </w:rPr>
        <w:t>ج</w:t>
      </w:r>
      <w:r w:rsidRPr="008F113B">
        <w:rPr>
          <w:rFonts w:ascii="Simplified Arabic" w:hAnsi="Simplified Arabic" w:cs="Simplified Arabic"/>
          <w:sz w:val="24"/>
          <w:szCs w:val="24"/>
          <w:rtl/>
        </w:rPr>
        <w:t xml:space="preserve">ع </w:t>
      </w:r>
      <w:r w:rsidR="008F113B">
        <w:rPr>
          <w:rFonts w:ascii="Simplified Arabic" w:hAnsi="Simplified Arabic" w:cs="Simplified Arabic" w:hint="cs"/>
          <w:sz w:val="24"/>
          <w:szCs w:val="24"/>
          <w:rtl/>
        </w:rPr>
        <w:t>ال</w:t>
      </w:r>
      <w:r w:rsidRPr="008F113B">
        <w:rPr>
          <w:rFonts w:ascii="Simplified Arabic" w:hAnsi="Simplified Arabic" w:cs="Simplified Arabic"/>
          <w:sz w:val="24"/>
          <w:szCs w:val="24"/>
          <w:rtl/>
        </w:rPr>
        <w:t>سابق،</w:t>
      </w:r>
      <w:r w:rsidR="008F113B">
        <w:rPr>
          <w:rFonts w:ascii="Simplified Arabic" w:hAnsi="Simplified Arabic" w:cs="Simplified Arabic" w:hint="cs"/>
          <w:sz w:val="24"/>
          <w:szCs w:val="24"/>
          <w:rtl/>
        </w:rPr>
        <w:t xml:space="preserve"> </w:t>
      </w:r>
      <w:r w:rsidRPr="008F113B">
        <w:rPr>
          <w:rFonts w:ascii="Simplified Arabic" w:hAnsi="Simplified Arabic" w:cs="Simplified Arabic"/>
          <w:sz w:val="24"/>
          <w:szCs w:val="24"/>
          <w:rtl/>
        </w:rPr>
        <w:t>ص35.</w:t>
      </w:r>
      <w:r w:rsidR="00F63564" w:rsidRPr="008F113B">
        <w:rPr>
          <w:rStyle w:val="Appelnotedebasdep"/>
          <w:rFonts w:ascii="Simplified Arabic" w:hAnsi="Simplified Arabic" w:cs="Simplified Arabic"/>
          <w:sz w:val="24"/>
          <w:szCs w:val="24"/>
        </w:rPr>
        <w:footnoteRef/>
      </w:r>
      <w:r w:rsidR="00F63564" w:rsidRPr="008F113B">
        <w:rPr>
          <w:rFonts w:ascii="Simplified Arabic" w:hAnsi="Simplified Arabic" w:cs="Simplified Arabic"/>
          <w:sz w:val="24"/>
          <w:szCs w:val="24"/>
        </w:rPr>
        <w:t xml:space="preserve"> </w:t>
      </w:r>
    </w:p>
  </w:footnote>
  <w:footnote w:id="16">
    <w:p w:rsidR="00A81BAD" w:rsidRPr="00A81BAD" w:rsidRDefault="00933FDB" w:rsidP="00933FDB">
      <w:pPr>
        <w:pStyle w:val="Notedebasdepage"/>
        <w:bidi/>
        <w:spacing w:line="240" w:lineRule="auto"/>
        <w:jc w:val="left"/>
        <w:rPr>
          <w:rFonts w:hint="cs"/>
          <w:rtl/>
        </w:rPr>
      </w:pPr>
      <w:r w:rsidRPr="00933FDB">
        <w:rPr>
          <w:rStyle w:val="Appelnotedebasdep"/>
          <w:rFonts w:ascii="Simplified Arabic" w:hAnsi="Simplified Arabic" w:cs="Simplified Arabic"/>
          <w:sz w:val="24"/>
          <w:szCs w:val="24"/>
        </w:rPr>
        <w:footnoteRef/>
      </w:r>
      <w:r>
        <w:t xml:space="preserve"> </w:t>
      </w:r>
      <w:r w:rsidR="00A81BAD" w:rsidRPr="00933FDB">
        <w:rPr>
          <w:rFonts w:ascii="Simplified Arabic" w:hAnsi="Simplified Arabic" w:cs="Simplified Arabic"/>
          <w:sz w:val="24"/>
          <w:szCs w:val="24"/>
          <w:rtl/>
        </w:rPr>
        <w:t>- الأمر</w:t>
      </w:r>
      <w:r w:rsidR="00B91FB0" w:rsidRPr="00933FDB">
        <w:rPr>
          <w:rFonts w:ascii="Simplified Arabic" w:hAnsi="Simplified Arabic" w:cs="Simplified Arabic"/>
          <w:sz w:val="24"/>
          <w:szCs w:val="24"/>
          <w:rtl/>
        </w:rPr>
        <w:t>75/74 المؤرخ في12/11/1975 المتضمن إعداد مسح الأراضي العام وتأسيس السجل العقاري،</w:t>
      </w:r>
      <w:r w:rsidR="00D320DC">
        <w:rPr>
          <w:rFonts w:ascii="Simplified Arabic" w:hAnsi="Simplified Arabic" w:cs="Simplified Arabic" w:hint="cs"/>
          <w:sz w:val="24"/>
          <w:szCs w:val="24"/>
          <w:rtl/>
        </w:rPr>
        <w:t xml:space="preserve"> </w:t>
      </w:r>
      <w:r w:rsidR="00B91FB0" w:rsidRPr="00933FDB">
        <w:rPr>
          <w:rFonts w:ascii="Simplified Arabic" w:hAnsi="Simplified Arabic" w:cs="Simplified Arabic"/>
          <w:sz w:val="24"/>
          <w:szCs w:val="24"/>
          <w:rtl/>
        </w:rPr>
        <w:t>الجريدة الرسمية</w:t>
      </w:r>
      <w:r w:rsidR="00AE7462" w:rsidRPr="00933FDB">
        <w:rPr>
          <w:rFonts w:ascii="Simplified Arabic" w:hAnsi="Simplified Arabic" w:cs="Simplified Arabic"/>
          <w:sz w:val="24"/>
          <w:szCs w:val="24"/>
          <w:rtl/>
        </w:rPr>
        <w:t xml:space="preserve"> العدد</w:t>
      </w:r>
      <w:r w:rsidR="00B91FB0" w:rsidRPr="00933FDB">
        <w:rPr>
          <w:rFonts w:ascii="Simplified Arabic" w:hAnsi="Simplified Arabic" w:cs="Simplified Arabic"/>
          <w:sz w:val="24"/>
          <w:szCs w:val="24"/>
          <w:rtl/>
        </w:rPr>
        <w:t xml:space="preserve">52 </w:t>
      </w:r>
      <w:r w:rsidR="009D4B15" w:rsidRPr="00933FDB">
        <w:rPr>
          <w:rFonts w:ascii="Simplified Arabic" w:hAnsi="Simplified Arabic" w:cs="Simplified Arabic"/>
          <w:sz w:val="24"/>
          <w:szCs w:val="24"/>
          <w:rtl/>
        </w:rPr>
        <w:t>مؤرخة في18/11/1975.</w:t>
      </w:r>
      <w:r w:rsidR="00A81BAD">
        <w:t xml:space="preserve"> </w:t>
      </w:r>
    </w:p>
  </w:footnote>
  <w:footnote w:id="17">
    <w:p w:rsidR="00AB3B1C" w:rsidRPr="006068B0" w:rsidRDefault="006068B0" w:rsidP="00DD5B3D">
      <w:pPr>
        <w:pStyle w:val="Notedebasdepage"/>
        <w:bidi/>
        <w:jc w:val="both"/>
        <w:rPr>
          <w:rFonts w:ascii="Simplified Arabic" w:hAnsi="Simplified Arabic" w:cs="Simplified Arabic"/>
          <w:sz w:val="24"/>
          <w:szCs w:val="24"/>
          <w:rtl/>
          <w:lang w:bidi="ar-DZ"/>
        </w:rPr>
      </w:pPr>
      <w:r w:rsidRPr="006068B0">
        <w:rPr>
          <w:rStyle w:val="Appelnotedebasdep"/>
          <w:rFonts w:ascii="Simplified Arabic" w:hAnsi="Simplified Arabic" w:cs="Simplified Arabic"/>
          <w:sz w:val="24"/>
          <w:szCs w:val="24"/>
        </w:rPr>
        <w:footnoteRef/>
      </w:r>
      <w:r w:rsidR="00AB3B1C" w:rsidRPr="006068B0">
        <w:rPr>
          <w:rFonts w:ascii="Simplified Arabic" w:hAnsi="Simplified Arabic" w:cs="Simplified Arabic"/>
          <w:sz w:val="24"/>
          <w:szCs w:val="24"/>
          <w:rtl/>
        </w:rPr>
        <w:t>-مجيد خلفوني،</w:t>
      </w:r>
      <w:r>
        <w:rPr>
          <w:rFonts w:ascii="Simplified Arabic" w:hAnsi="Simplified Arabic" w:cs="Simplified Arabic" w:hint="cs"/>
          <w:sz w:val="24"/>
          <w:szCs w:val="24"/>
          <w:rtl/>
        </w:rPr>
        <w:t xml:space="preserve"> </w:t>
      </w:r>
      <w:r w:rsidR="00276D04" w:rsidRPr="00237351">
        <w:rPr>
          <w:rFonts w:ascii="Simplified Arabic" w:hAnsi="Simplified Arabic" w:cs="Simplified Arabic"/>
          <w:sz w:val="24"/>
          <w:szCs w:val="24"/>
          <w:rtl/>
          <w:lang w:bidi="ar-DZ"/>
        </w:rPr>
        <w:t>نظام الشهر العقاري في القانون الجزائري</w:t>
      </w:r>
      <w:r w:rsidR="00276D04">
        <w:rPr>
          <w:rFonts w:ascii="Simplified Arabic" w:hAnsi="Simplified Arabic" w:cs="Simplified Arabic" w:hint="cs"/>
          <w:sz w:val="24"/>
          <w:szCs w:val="24"/>
          <w:rtl/>
          <w:lang w:bidi="ar-DZ"/>
        </w:rPr>
        <w:t>،</w:t>
      </w:r>
      <w:r w:rsidR="00276D04" w:rsidRPr="00276D04">
        <w:rPr>
          <w:rFonts w:ascii="Simplified Arabic" w:hAnsi="Simplified Arabic" w:cs="Simplified Arabic"/>
          <w:sz w:val="24"/>
          <w:szCs w:val="24"/>
          <w:rtl/>
        </w:rPr>
        <w:t xml:space="preserve"> </w:t>
      </w:r>
      <w:r w:rsidR="000030A0">
        <w:rPr>
          <w:rFonts w:ascii="Simplified Arabic" w:hAnsi="Simplified Arabic" w:cs="Simplified Arabic" w:hint="cs"/>
          <w:sz w:val="24"/>
          <w:szCs w:val="24"/>
          <w:rtl/>
        </w:rPr>
        <w:t>ال</w:t>
      </w:r>
      <w:r w:rsidR="00AB3B1C" w:rsidRPr="00276D04">
        <w:rPr>
          <w:rFonts w:ascii="Simplified Arabic" w:hAnsi="Simplified Arabic" w:cs="Simplified Arabic"/>
          <w:sz w:val="24"/>
          <w:szCs w:val="24"/>
          <w:rtl/>
        </w:rPr>
        <w:t xml:space="preserve">مرجع </w:t>
      </w:r>
      <w:r w:rsidR="000030A0">
        <w:rPr>
          <w:rFonts w:ascii="Simplified Arabic" w:hAnsi="Simplified Arabic" w:cs="Simplified Arabic" w:hint="cs"/>
          <w:sz w:val="24"/>
          <w:szCs w:val="24"/>
          <w:rtl/>
        </w:rPr>
        <w:t>ال</w:t>
      </w:r>
      <w:r w:rsidR="00AB3B1C" w:rsidRPr="00276D04">
        <w:rPr>
          <w:rFonts w:ascii="Simplified Arabic" w:hAnsi="Simplified Arabic" w:cs="Simplified Arabic"/>
          <w:sz w:val="24"/>
          <w:szCs w:val="24"/>
          <w:rtl/>
        </w:rPr>
        <w:t>سابق،</w:t>
      </w:r>
      <w:r w:rsidRPr="00276D04">
        <w:rPr>
          <w:rFonts w:ascii="Simplified Arabic" w:hAnsi="Simplified Arabic" w:cs="Simplified Arabic" w:hint="cs"/>
          <w:sz w:val="24"/>
          <w:szCs w:val="24"/>
          <w:rtl/>
        </w:rPr>
        <w:t xml:space="preserve"> </w:t>
      </w:r>
      <w:r w:rsidR="00276D04">
        <w:rPr>
          <w:rFonts w:ascii="Simplified Arabic" w:hAnsi="Simplified Arabic" w:cs="Simplified Arabic" w:hint="cs"/>
          <w:sz w:val="24"/>
          <w:szCs w:val="24"/>
          <w:rtl/>
        </w:rPr>
        <w:t>ص(</w:t>
      </w:r>
      <w:r w:rsidR="00AB3B1C" w:rsidRPr="00276D04">
        <w:rPr>
          <w:rFonts w:ascii="Simplified Arabic" w:hAnsi="Simplified Arabic" w:cs="Simplified Arabic"/>
          <w:sz w:val="24"/>
          <w:szCs w:val="24"/>
          <w:rtl/>
        </w:rPr>
        <w:t>34</w:t>
      </w:r>
      <w:r w:rsidRPr="00276D04">
        <w:rPr>
          <w:rFonts w:ascii="Simplified Arabic" w:hAnsi="Simplified Arabic" w:cs="Simplified Arabic" w:hint="cs"/>
          <w:sz w:val="24"/>
          <w:szCs w:val="24"/>
          <w:rtl/>
        </w:rPr>
        <w:t>-</w:t>
      </w:r>
      <w:r w:rsidR="00AB3B1C" w:rsidRPr="00276D04">
        <w:rPr>
          <w:rFonts w:ascii="Simplified Arabic" w:hAnsi="Simplified Arabic" w:cs="Simplified Arabic"/>
          <w:sz w:val="24"/>
          <w:szCs w:val="24"/>
          <w:rtl/>
        </w:rPr>
        <w:t>53</w:t>
      </w:r>
      <w:r w:rsidR="00276D04">
        <w:rPr>
          <w:rFonts w:ascii="Simplified Arabic" w:hAnsi="Simplified Arabic" w:cs="Simplified Arabic" w:hint="cs"/>
          <w:sz w:val="24"/>
          <w:szCs w:val="24"/>
          <w:rtl/>
        </w:rPr>
        <w:t>)</w:t>
      </w:r>
      <w:r w:rsidR="00AB3B1C" w:rsidRPr="00276D04">
        <w:rPr>
          <w:rFonts w:ascii="Simplified Arabic" w:hAnsi="Simplified Arabic" w:cs="Simplified Arabic"/>
          <w:sz w:val="24"/>
          <w:szCs w:val="24"/>
          <w:rtl/>
        </w:rPr>
        <w:t>.</w:t>
      </w:r>
      <w:r w:rsidR="00AB3B1C" w:rsidRPr="006068B0">
        <w:rPr>
          <w:rFonts w:ascii="Simplified Arabic" w:hAnsi="Simplified Arabic" w:cs="Simplified Arabic"/>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6"/>
        <w:szCs w:val="36"/>
        <w:rtl/>
      </w:rPr>
      <w:alias w:val="Titre"/>
      <w:id w:val="77738743"/>
      <w:placeholder>
        <w:docPart w:val="7325B743BCD44ED297D042AFC9C6956E"/>
      </w:placeholder>
      <w:dataBinding w:prefixMappings="xmlns:ns0='http://schemas.openxmlformats.org/package/2006/metadata/core-properties' xmlns:ns1='http://purl.org/dc/elements/1.1/'" w:xpath="/ns0:coreProperties[1]/ns1:title[1]" w:storeItemID="{6C3C8BC8-F283-45AE-878A-BAB7291924A1}"/>
      <w:text/>
    </w:sdtPr>
    <w:sdtContent>
      <w:p w:rsidR="00955040" w:rsidRPr="00D320DC" w:rsidRDefault="00D320DC" w:rsidP="00AB3B1C">
        <w:pPr>
          <w:pStyle w:val="En-tte"/>
          <w:pBdr>
            <w:bottom w:val="thickThinSmallGap" w:sz="24" w:space="1" w:color="622423" w:themeColor="accent2" w:themeShade="7F"/>
          </w:pBdr>
          <w:bidi/>
          <w:jc w:val="left"/>
          <w:rPr>
            <w:rFonts w:ascii="Andalus" w:eastAsiaTheme="majorEastAsia" w:hAnsi="Andalus" w:cs="Andalus"/>
            <w:b/>
            <w:bCs/>
            <w:sz w:val="40"/>
            <w:szCs w:val="40"/>
          </w:rPr>
        </w:pPr>
        <w:r>
          <w:rPr>
            <w:rFonts w:ascii="Andalus" w:eastAsiaTheme="majorEastAsia" w:hAnsi="Andalus" w:cs="Andalus" w:hint="cs"/>
            <w:b/>
            <w:bCs/>
            <w:sz w:val="36"/>
            <w:szCs w:val="36"/>
            <w:rtl/>
          </w:rPr>
          <w:t xml:space="preserve">     </w:t>
        </w:r>
        <w:r w:rsidR="006A2D92" w:rsidRPr="00D320DC">
          <w:rPr>
            <w:rFonts w:ascii="Andalus" w:eastAsiaTheme="majorEastAsia" w:hAnsi="Andalus" w:cs="Andalus"/>
            <w:b/>
            <w:bCs/>
            <w:sz w:val="36"/>
            <w:szCs w:val="36"/>
            <w:rtl/>
          </w:rPr>
          <w:t>ال</w:t>
        </w:r>
        <w:r w:rsidR="005344D6" w:rsidRPr="00D320DC">
          <w:rPr>
            <w:rFonts w:ascii="Andalus" w:eastAsiaTheme="majorEastAsia" w:hAnsi="Andalus" w:cs="Andalus"/>
            <w:b/>
            <w:bCs/>
            <w:sz w:val="36"/>
            <w:szCs w:val="36"/>
            <w:rtl/>
          </w:rPr>
          <w:t>ــــ</w:t>
        </w:r>
        <w:r w:rsidR="006A2D92" w:rsidRPr="00D320DC">
          <w:rPr>
            <w:rFonts w:ascii="Andalus" w:eastAsiaTheme="majorEastAsia" w:hAnsi="Andalus" w:cs="Andalus"/>
            <w:b/>
            <w:bCs/>
            <w:sz w:val="36"/>
            <w:szCs w:val="36"/>
            <w:rtl/>
          </w:rPr>
          <w:t>فص</w:t>
        </w:r>
        <w:r w:rsidR="005344D6" w:rsidRPr="00D320DC">
          <w:rPr>
            <w:rFonts w:ascii="Andalus" w:eastAsiaTheme="majorEastAsia" w:hAnsi="Andalus" w:cs="Andalus"/>
            <w:b/>
            <w:bCs/>
            <w:sz w:val="36"/>
            <w:szCs w:val="36"/>
            <w:rtl/>
          </w:rPr>
          <w:t>ـ</w:t>
        </w:r>
        <w:r w:rsidR="006A2D92" w:rsidRPr="00D320DC">
          <w:rPr>
            <w:rFonts w:ascii="Andalus" w:eastAsiaTheme="majorEastAsia" w:hAnsi="Andalus" w:cs="Andalus"/>
            <w:b/>
            <w:bCs/>
            <w:sz w:val="36"/>
            <w:szCs w:val="36"/>
            <w:rtl/>
          </w:rPr>
          <w:t>ل ال</w:t>
        </w:r>
        <w:r w:rsidR="005344D6" w:rsidRPr="00D320DC">
          <w:rPr>
            <w:rFonts w:ascii="Andalus" w:eastAsiaTheme="majorEastAsia" w:hAnsi="Andalus" w:cs="Andalus"/>
            <w:b/>
            <w:bCs/>
            <w:sz w:val="36"/>
            <w:szCs w:val="36"/>
            <w:rtl/>
          </w:rPr>
          <w:t>ـــ</w:t>
        </w:r>
        <w:r w:rsidR="006A2D92" w:rsidRPr="00D320DC">
          <w:rPr>
            <w:rFonts w:ascii="Andalus" w:eastAsiaTheme="majorEastAsia" w:hAnsi="Andalus" w:cs="Andalus"/>
            <w:b/>
            <w:bCs/>
            <w:sz w:val="36"/>
            <w:szCs w:val="36"/>
            <w:rtl/>
          </w:rPr>
          <w:t xml:space="preserve">تمهيدي </w:t>
        </w:r>
        <w:r w:rsidR="009C7723" w:rsidRPr="00D320DC">
          <w:rPr>
            <w:rFonts w:ascii="Andalus" w:eastAsiaTheme="majorEastAsia" w:hAnsi="Andalus" w:cs="Andalus"/>
            <w:b/>
            <w:bCs/>
            <w:sz w:val="36"/>
            <w:szCs w:val="36"/>
            <w:rtl/>
          </w:rPr>
          <w:t xml:space="preserve">       </w:t>
        </w:r>
        <w:r w:rsidR="0035328E" w:rsidRPr="00D320DC">
          <w:rPr>
            <w:rFonts w:ascii="Andalus" w:eastAsiaTheme="majorEastAsia" w:hAnsi="Andalus" w:cs="Andalus"/>
            <w:b/>
            <w:bCs/>
            <w:sz w:val="36"/>
            <w:szCs w:val="36"/>
            <w:rtl/>
          </w:rPr>
          <w:t xml:space="preserve">                  </w:t>
        </w:r>
        <w:r>
          <w:rPr>
            <w:rFonts w:ascii="Andalus" w:eastAsiaTheme="majorEastAsia" w:hAnsi="Andalus" w:cs="Andalus" w:hint="cs"/>
            <w:b/>
            <w:bCs/>
            <w:sz w:val="36"/>
            <w:szCs w:val="36"/>
            <w:rtl/>
          </w:rPr>
          <w:t xml:space="preserve">       </w:t>
        </w:r>
        <w:r w:rsidR="0035328E" w:rsidRPr="00D320DC">
          <w:rPr>
            <w:rFonts w:ascii="Andalus" w:eastAsiaTheme="majorEastAsia" w:hAnsi="Andalus" w:cs="Andalus"/>
            <w:b/>
            <w:bCs/>
            <w:sz w:val="36"/>
            <w:szCs w:val="36"/>
            <w:rtl/>
          </w:rPr>
          <w:t xml:space="preserve">         ا</w:t>
        </w:r>
        <w:r w:rsidR="006A2D92" w:rsidRPr="00D320DC">
          <w:rPr>
            <w:rFonts w:ascii="Andalus" w:eastAsiaTheme="majorEastAsia" w:hAnsi="Andalus" w:cs="Andalus"/>
            <w:b/>
            <w:bCs/>
            <w:sz w:val="36"/>
            <w:szCs w:val="36"/>
            <w:rtl/>
          </w:rPr>
          <w:t>لتعري</w:t>
        </w:r>
        <w:r w:rsidR="005344D6" w:rsidRPr="00D320DC">
          <w:rPr>
            <w:rFonts w:ascii="Andalus" w:eastAsiaTheme="majorEastAsia" w:hAnsi="Andalus" w:cs="Andalus"/>
            <w:b/>
            <w:bCs/>
            <w:sz w:val="36"/>
            <w:szCs w:val="36"/>
            <w:rtl/>
          </w:rPr>
          <w:t>ـ</w:t>
        </w:r>
        <w:r w:rsidR="006A2D92" w:rsidRPr="00D320DC">
          <w:rPr>
            <w:rFonts w:ascii="Andalus" w:eastAsiaTheme="majorEastAsia" w:hAnsi="Andalus" w:cs="Andalus"/>
            <w:b/>
            <w:bCs/>
            <w:sz w:val="36"/>
            <w:szCs w:val="36"/>
            <w:rtl/>
          </w:rPr>
          <w:t>ف بال</w:t>
        </w:r>
        <w:r w:rsidR="005344D6" w:rsidRPr="00D320DC">
          <w:rPr>
            <w:rFonts w:ascii="Andalus" w:eastAsiaTheme="majorEastAsia" w:hAnsi="Andalus" w:cs="Andalus"/>
            <w:b/>
            <w:bCs/>
            <w:sz w:val="36"/>
            <w:szCs w:val="36"/>
            <w:rtl/>
          </w:rPr>
          <w:t>ـ</w:t>
        </w:r>
        <w:r w:rsidR="006A2D92" w:rsidRPr="00D320DC">
          <w:rPr>
            <w:rFonts w:ascii="Andalus" w:eastAsiaTheme="majorEastAsia" w:hAnsi="Andalus" w:cs="Andalus"/>
            <w:b/>
            <w:bCs/>
            <w:sz w:val="36"/>
            <w:szCs w:val="36"/>
            <w:rtl/>
          </w:rPr>
          <w:t>شهر العق</w:t>
        </w:r>
        <w:r w:rsidR="005344D6" w:rsidRPr="00D320DC">
          <w:rPr>
            <w:rFonts w:ascii="Andalus" w:eastAsiaTheme="majorEastAsia" w:hAnsi="Andalus" w:cs="Andalus"/>
            <w:b/>
            <w:bCs/>
            <w:sz w:val="36"/>
            <w:szCs w:val="36"/>
            <w:rtl/>
          </w:rPr>
          <w:t>ـ</w:t>
        </w:r>
        <w:r w:rsidR="006A2D92" w:rsidRPr="00D320DC">
          <w:rPr>
            <w:rFonts w:ascii="Andalus" w:eastAsiaTheme="majorEastAsia" w:hAnsi="Andalus" w:cs="Andalus"/>
            <w:b/>
            <w:bCs/>
            <w:sz w:val="36"/>
            <w:szCs w:val="36"/>
            <w:rtl/>
          </w:rPr>
          <w:t>اري</w:t>
        </w:r>
      </w:p>
    </w:sdtContent>
  </w:sdt>
  <w:p w:rsidR="00955040" w:rsidRDefault="009550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style="width:9pt;height:9pt" o:bullet="t">
        <v:imagedata r:id="rId1" o:title="BD21435_"/>
      </v:shape>
    </w:pict>
  </w:numPicBullet>
  <w:numPicBullet w:numPicBulletId="1">
    <w:pict>
      <v:shape id="_x0000_i1308" type="#_x0000_t75" style="width:11.25pt;height:11.25pt" o:bullet="t">
        <v:imagedata r:id="rId2" o:title="msoD0"/>
      </v:shape>
    </w:pict>
  </w:numPicBullet>
  <w:abstractNum w:abstractNumId="0">
    <w:nsid w:val="00B24E0A"/>
    <w:multiLevelType w:val="hybridMultilevel"/>
    <w:tmpl w:val="00A29F92"/>
    <w:lvl w:ilvl="0" w:tplc="F05488F6">
      <w:numFmt w:val="bullet"/>
      <w:lvlText w:val="­"/>
      <w:lvlJc w:val="left"/>
      <w:pPr>
        <w:ind w:left="1363" w:hanging="360"/>
      </w:pPr>
      <w:rPr>
        <w:rFonts w:ascii="Simplified Arabic" w:eastAsia="Helvetica" w:hAnsi="Simplified Arabic" w:hint="default"/>
        <w:lang w:bidi="ar-DZ"/>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
    <w:nsid w:val="044215B1"/>
    <w:multiLevelType w:val="hybridMultilevel"/>
    <w:tmpl w:val="98209D68"/>
    <w:lvl w:ilvl="0" w:tplc="0EF8B602">
      <w:start w:val="1"/>
      <w:numFmt w:val="decimal"/>
      <w:lvlText w:val="%1-"/>
      <w:lvlJc w:val="left"/>
      <w:pPr>
        <w:ind w:left="720" w:hanging="360"/>
      </w:pPr>
      <w:rPr>
        <w:rFonts w:ascii="Simplified Arabic" w:hAnsi="Simplified Arabic" w:cs="Simplified Arabic"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84084D"/>
    <w:multiLevelType w:val="multilevel"/>
    <w:tmpl w:val="0B3685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BC9546C"/>
    <w:multiLevelType w:val="hybridMultilevel"/>
    <w:tmpl w:val="CFBE3218"/>
    <w:lvl w:ilvl="0" w:tplc="F05488F6">
      <w:numFmt w:val="bullet"/>
      <w:lvlText w:val="­"/>
      <w:lvlJc w:val="left"/>
      <w:pPr>
        <w:ind w:left="720" w:hanging="360"/>
      </w:pPr>
      <w:rPr>
        <w:rFonts w:ascii="Simplified Arabic" w:eastAsia="Helvetica"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47291C"/>
    <w:multiLevelType w:val="hybridMultilevel"/>
    <w:tmpl w:val="6C380368"/>
    <w:lvl w:ilvl="0" w:tplc="2AF8CD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9B6BFE"/>
    <w:multiLevelType w:val="multilevel"/>
    <w:tmpl w:val="614E869C"/>
    <w:lvl w:ilvl="0">
      <w:start w:val="3"/>
      <w:numFmt w:val="decimal"/>
      <w:lvlText w:val="%1-"/>
      <w:lvlJc w:val="left"/>
      <w:pPr>
        <w:ind w:left="1080" w:hanging="1080"/>
      </w:pPr>
      <w:rPr>
        <w:rFonts w:hint="default"/>
        <w:b/>
        <w:u w:val="thick"/>
      </w:rPr>
    </w:lvl>
    <w:lvl w:ilvl="1">
      <w:start w:val="1"/>
      <w:numFmt w:val="decimal"/>
      <w:lvlText w:val="%1-%2-"/>
      <w:lvlJc w:val="left"/>
      <w:pPr>
        <w:ind w:left="1080" w:hanging="1080"/>
      </w:pPr>
      <w:rPr>
        <w:rFonts w:hint="default"/>
        <w:b/>
        <w:u w:val="thick"/>
      </w:rPr>
    </w:lvl>
    <w:lvl w:ilvl="2">
      <w:start w:val="2"/>
      <w:numFmt w:val="decimal"/>
      <w:lvlText w:val="%1-%2-%3-"/>
      <w:lvlJc w:val="left"/>
      <w:pPr>
        <w:ind w:left="1080" w:hanging="1080"/>
      </w:pPr>
      <w:rPr>
        <w:rFonts w:hint="default"/>
        <w:b/>
        <w:u w:val="none"/>
      </w:rPr>
    </w:lvl>
    <w:lvl w:ilvl="3">
      <w:start w:val="1"/>
      <w:numFmt w:val="decimal"/>
      <w:lvlText w:val="%1-%2-%3-%4."/>
      <w:lvlJc w:val="left"/>
      <w:pPr>
        <w:ind w:left="1440" w:hanging="1440"/>
      </w:pPr>
      <w:rPr>
        <w:rFonts w:hint="default"/>
        <w:b/>
        <w:u w:val="thick"/>
      </w:rPr>
    </w:lvl>
    <w:lvl w:ilvl="4">
      <w:start w:val="1"/>
      <w:numFmt w:val="decimal"/>
      <w:lvlText w:val="%1-%2-%3-%4.%5."/>
      <w:lvlJc w:val="left"/>
      <w:pPr>
        <w:ind w:left="1800" w:hanging="1800"/>
      </w:pPr>
      <w:rPr>
        <w:rFonts w:hint="default"/>
        <w:b/>
        <w:u w:val="thick"/>
      </w:rPr>
    </w:lvl>
    <w:lvl w:ilvl="5">
      <w:start w:val="1"/>
      <w:numFmt w:val="decimal"/>
      <w:lvlText w:val="%1-%2-%3-%4.%5.%6."/>
      <w:lvlJc w:val="left"/>
      <w:pPr>
        <w:ind w:left="1800" w:hanging="1800"/>
      </w:pPr>
      <w:rPr>
        <w:rFonts w:hint="default"/>
        <w:b/>
        <w:u w:val="thick"/>
      </w:rPr>
    </w:lvl>
    <w:lvl w:ilvl="6">
      <w:start w:val="1"/>
      <w:numFmt w:val="decimal"/>
      <w:lvlText w:val="%1-%2-%3-%4.%5.%6.%7."/>
      <w:lvlJc w:val="left"/>
      <w:pPr>
        <w:ind w:left="2160" w:hanging="2160"/>
      </w:pPr>
      <w:rPr>
        <w:rFonts w:hint="default"/>
        <w:b/>
        <w:u w:val="thick"/>
      </w:rPr>
    </w:lvl>
    <w:lvl w:ilvl="7">
      <w:start w:val="1"/>
      <w:numFmt w:val="decimal"/>
      <w:lvlText w:val="%1-%2-%3-%4.%5.%6.%7.%8."/>
      <w:lvlJc w:val="left"/>
      <w:pPr>
        <w:ind w:left="2520" w:hanging="2520"/>
      </w:pPr>
      <w:rPr>
        <w:rFonts w:hint="default"/>
        <w:b/>
        <w:u w:val="thick"/>
      </w:rPr>
    </w:lvl>
    <w:lvl w:ilvl="8">
      <w:start w:val="1"/>
      <w:numFmt w:val="decimal"/>
      <w:lvlText w:val="%1-%2-%3-%4.%5.%6.%7.%8.%9."/>
      <w:lvlJc w:val="left"/>
      <w:pPr>
        <w:ind w:left="2880" w:hanging="2880"/>
      </w:pPr>
      <w:rPr>
        <w:rFonts w:hint="default"/>
        <w:b/>
        <w:u w:val="thick"/>
      </w:rPr>
    </w:lvl>
  </w:abstractNum>
  <w:abstractNum w:abstractNumId="6">
    <w:nsid w:val="1AB30674"/>
    <w:multiLevelType w:val="hybridMultilevel"/>
    <w:tmpl w:val="7722F88A"/>
    <w:lvl w:ilvl="0" w:tplc="F05488F6">
      <w:numFmt w:val="bullet"/>
      <w:lvlText w:val="­"/>
      <w:lvlJc w:val="left"/>
      <w:pPr>
        <w:ind w:left="720" w:hanging="360"/>
      </w:pPr>
      <w:rPr>
        <w:rFonts w:ascii="Simplified Arabic" w:eastAsia="Helvetica" w:hAnsi="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83088E"/>
    <w:multiLevelType w:val="hybridMultilevel"/>
    <w:tmpl w:val="F09E889A"/>
    <w:lvl w:ilvl="0" w:tplc="F05488F6">
      <w:numFmt w:val="bullet"/>
      <w:lvlText w:val="­"/>
      <w:lvlJc w:val="left"/>
      <w:pPr>
        <w:ind w:left="360" w:hanging="360"/>
      </w:pPr>
      <w:rPr>
        <w:rFonts w:ascii="Simplified Arabic" w:eastAsia="Helvetica" w:hAnsi="Simplified Arabic"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4DC3F0E"/>
    <w:multiLevelType w:val="hybridMultilevel"/>
    <w:tmpl w:val="88DE0D68"/>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9">
    <w:nsid w:val="253222B5"/>
    <w:multiLevelType w:val="hybridMultilevel"/>
    <w:tmpl w:val="07F487BE"/>
    <w:lvl w:ilvl="0" w:tplc="F05488F6">
      <w:numFmt w:val="bullet"/>
      <w:lvlText w:val="­"/>
      <w:lvlJc w:val="left"/>
      <w:pPr>
        <w:ind w:left="1003" w:hanging="360"/>
      </w:pPr>
      <w:rPr>
        <w:rFonts w:ascii="Simplified Arabic" w:eastAsiaTheme="minorHAnsi" w:hAnsi="Simplified Arabic" w:hint="default"/>
      </w:rPr>
    </w:lvl>
    <w:lvl w:ilvl="1" w:tplc="0452196A">
      <w:numFmt w:val="bullet"/>
      <w:lvlText w:val=""/>
      <w:lvlJc w:val="left"/>
      <w:pPr>
        <w:ind w:left="1723" w:hanging="360"/>
      </w:pPr>
      <w:rPr>
        <w:rFonts w:ascii="Symbol" w:eastAsiaTheme="minorHAnsi" w:hAnsi="Symbol" w:cs="Simplified Arabic"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nsid w:val="253B79ED"/>
    <w:multiLevelType w:val="hybridMultilevel"/>
    <w:tmpl w:val="F00206D0"/>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1">
    <w:nsid w:val="265E0E28"/>
    <w:multiLevelType w:val="hybridMultilevel"/>
    <w:tmpl w:val="2F9831BE"/>
    <w:lvl w:ilvl="0" w:tplc="F05488F6">
      <w:numFmt w:val="bullet"/>
      <w:lvlText w:val="­"/>
      <w:lvlJc w:val="left"/>
      <w:pPr>
        <w:ind w:left="1145" w:hanging="360"/>
      </w:pPr>
      <w:rPr>
        <w:rFonts w:ascii="Simplified Arabic" w:eastAsia="Helvetica" w:hAnsi="Simplified Arabic"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nsid w:val="2B1758C7"/>
    <w:multiLevelType w:val="hybridMultilevel"/>
    <w:tmpl w:val="0096F4F2"/>
    <w:lvl w:ilvl="0" w:tplc="F05488F6">
      <w:numFmt w:val="bullet"/>
      <w:lvlText w:val="­"/>
      <w:lvlJc w:val="left"/>
      <w:pPr>
        <w:ind w:left="643" w:hanging="360"/>
      </w:pPr>
      <w:rPr>
        <w:rFonts w:ascii="Simplified Arabic" w:eastAsia="Helvetica"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3">
    <w:nsid w:val="2B7E2A78"/>
    <w:multiLevelType w:val="hybridMultilevel"/>
    <w:tmpl w:val="99642512"/>
    <w:lvl w:ilvl="0" w:tplc="3DDCA92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0F2A49"/>
    <w:multiLevelType w:val="hybridMultilevel"/>
    <w:tmpl w:val="2CAC2BB4"/>
    <w:lvl w:ilvl="0" w:tplc="F05488F6">
      <w:numFmt w:val="bullet"/>
      <w:lvlText w:val="­"/>
      <w:lvlJc w:val="left"/>
      <w:pPr>
        <w:ind w:left="718" w:hanging="360"/>
      </w:pPr>
      <w:rPr>
        <w:rFonts w:ascii="Simplified Arabic" w:eastAsia="Helvetica" w:hAnsi="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5">
    <w:nsid w:val="32EA7B52"/>
    <w:multiLevelType w:val="hybridMultilevel"/>
    <w:tmpl w:val="E4260598"/>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6">
    <w:nsid w:val="334521E1"/>
    <w:multiLevelType w:val="hybridMultilevel"/>
    <w:tmpl w:val="D4B48C38"/>
    <w:lvl w:ilvl="0" w:tplc="9A5682B6">
      <w:start w:val="1"/>
      <w:numFmt w:val="bullet"/>
      <w:lvlText w:val=""/>
      <w:lvlPicBulletId w:val="0"/>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B8340B"/>
    <w:multiLevelType w:val="hybridMultilevel"/>
    <w:tmpl w:val="A8B4A760"/>
    <w:lvl w:ilvl="0" w:tplc="F05488F6">
      <w:numFmt w:val="bullet"/>
      <w:lvlText w:val="­"/>
      <w:lvlJc w:val="left"/>
      <w:pPr>
        <w:ind w:left="720" w:hanging="360"/>
      </w:pPr>
      <w:rPr>
        <w:rFonts w:ascii="Simplified Arabic" w:eastAsia="Helvetica"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A654F4"/>
    <w:multiLevelType w:val="hybridMultilevel"/>
    <w:tmpl w:val="1764D69A"/>
    <w:lvl w:ilvl="0" w:tplc="B8E82962">
      <w:start w:val="1"/>
      <w:numFmt w:val="decimal"/>
      <w:lvlText w:val="%1-"/>
      <w:lvlJc w:val="left"/>
      <w:pPr>
        <w:ind w:left="1211" w:hanging="360"/>
      </w:pPr>
      <w:rPr>
        <w:rFonts w:hint="default"/>
        <w:b w:val="0"/>
      </w:rPr>
    </w:lvl>
    <w:lvl w:ilvl="1" w:tplc="040C0019" w:tentative="1">
      <w:start w:val="1"/>
      <w:numFmt w:val="lowerLetter"/>
      <w:lvlText w:val="%2."/>
      <w:lvlJc w:val="left"/>
      <w:pPr>
        <w:ind w:left="455" w:hanging="360"/>
      </w:pPr>
    </w:lvl>
    <w:lvl w:ilvl="2" w:tplc="040C001B" w:tentative="1">
      <w:start w:val="1"/>
      <w:numFmt w:val="lowerRoman"/>
      <w:lvlText w:val="%3."/>
      <w:lvlJc w:val="right"/>
      <w:pPr>
        <w:ind w:left="1175" w:hanging="180"/>
      </w:pPr>
    </w:lvl>
    <w:lvl w:ilvl="3" w:tplc="040C000F" w:tentative="1">
      <w:start w:val="1"/>
      <w:numFmt w:val="decimal"/>
      <w:lvlText w:val="%4."/>
      <w:lvlJc w:val="left"/>
      <w:pPr>
        <w:ind w:left="1895" w:hanging="360"/>
      </w:pPr>
    </w:lvl>
    <w:lvl w:ilvl="4" w:tplc="040C0019" w:tentative="1">
      <w:start w:val="1"/>
      <w:numFmt w:val="lowerLetter"/>
      <w:lvlText w:val="%5."/>
      <w:lvlJc w:val="left"/>
      <w:pPr>
        <w:ind w:left="261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4055" w:hanging="360"/>
      </w:pPr>
    </w:lvl>
    <w:lvl w:ilvl="7" w:tplc="040C0019" w:tentative="1">
      <w:start w:val="1"/>
      <w:numFmt w:val="lowerLetter"/>
      <w:lvlText w:val="%8."/>
      <w:lvlJc w:val="left"/>
      <w:pPr>
        <w:ind w:left="4775" w:hanging="360"/>
      </w:pPr>
    </w:lvl>
    <w:lvl w:ilvl="8" w:tplc="040C001B" w:tentative="1">
      <w:start w:val="1"/>
      <w:numFmt w:val="lowerRoman"/>
      <w:lvlText w:val="%9."/>
      <w:lvlJc w:val="right"/>
      <w:pPr>
        <w:ind w:left="5495" w:hanging="180"/>
      </w:pPr>
    </w:lvl>
  </w:abstractNum>
  <w:abstractNum w:abstractNumId="19">
    <w:nsid w:val="396D40C8"/>
    <w:multiLevelType w:val="hybridMultilevel"/>
    <w:tmpl w:val="D6DA193A"/>
    <w:lvl w:ilvl="0" w:tplc="F05488F6">
      <w:numFmt w:val="bullet"/>
      <w:lvlText w:val="­"/>
      <w:lvlJc w:val="left"/>
      <w:pPr>
        <w:ind w:left="720" w:hanging="360"/>
      </w:pPr>
      <w:rPr>
        <w:rFonts w:ascii="Simplified Arabic" w:eastAsia="Helvetica" w:hAnsi="Simplified Arabic" w:hint="default"/>
      </w:rPr>
    </w:lvl>
    <w:lvl w:ilvl="1" w:tplc="F05488F6">
      <w:numFmt w:val="bullet"/>
      <w:lvlText w:val="­"/>
      <w:lvlJc w:val="left"/>
      <w:pPr>
        <w:ind w:left="1440" w:hanging="360"/>
      </w:pPr>
      <w:rPr>
        <w:rFonts w:ascii="Simplified Arabic" w:eastAsia="Helvetica" w:hAnsi="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4465FA"/>
    <w:multiLevelType w:val="hybridMultilevel"/>
    <w:tmpl w:val="A25412F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nsid w:val="3B9C1AA4"/>
    <w:multiLevelType w:val="hybridMultilevel"/>
    <w:tmpl w:val="6FE401D8"/>
    <w:lvl w:ilvl="0" w:tplc="F05488F6">
      <w:numFmt w:val="bullet"/>
      <w:lvlText w:val="­"/>
      <w:lvlJc w:val="left"/>
      <w:pPr>
        <w:ind w:left="927" w:hanging="360"/>
      </w:pPr>
      <w:rPr>
        <w:rFonts w:ascii="Simplified Arabic" w:eastAsia="Helvetica" w:hAnsi="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3D384508"/>
    <w:multiLevelType w:val="hybridMultilevel"/>
    <w:tmpl w:val="1A44F69E"/>
    <w:lvl w:ilvl="0" w:tplc="F05488F6">
      <w:numFmt w:val="bullet"/>
      <w:lvlText w:val="­"/>
      <w:lvlJc w:val="left"/>
      <w:pPr>
        <w:ind w:left="718" w:hanging="360"/>
      </w:pPr>
      <w:rPr>
        <w:rFonts w:ascii="Simplified Arabic" w:eastAsia="Helvetica" w:hAnsi="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3">
    <w:nsid w:val="4185484F"/>
    <w:multiLevelType w:val="hybridMultilevel"/>
    <w:tmpl w:val="2E92DDA6"/>
    <w:lvl w:ilvl="0" w:tplc="040C000D">
      <w:start w:val="1"/>
      <w:numFmt w:val="bullet"/>
      <w:lvlText w:val=""/>
      <w:lvlJc w:val="left"/>
      <w:pPr>
        <w:ind w:left="184" w:hanging="360"/>
      </w:pPr>
      <w:rPr>
        <w:rFonts w:ascii="Wingdings" w:hAnsi="Wingdings" w:hint="default"/>
      </w:rPr>
    </w:lvl>
    <w:lvl w:ilvl="1" w:tplc="040C0003" w:tentative="1">
      <w:start w:val="1"/>
      <w:numFmt w:val="bullet"/>
      <w:lvlText w:val="o"/>
      <w:lvlJc w:val="left"/>
      <w:pPr>
        <w:ind w:left="904" w:hanging="360"/>
      </w:pPr>
      <w:rPr>
        <w:rFonts w:ascii="Courier New" w:hAnsi="Courier New" w:cs="Courier New" w:hint="default"/>
      </w:rPr>
    </w:lvl>
    <w:lvl w:ilvl="2" w:tplc="040C0005" w:tentative="1">
      <w:start w:val="1"/>
      <w:numFmt w:val="bullet"/>
      <w:lvlText w:val=""/>
      <w:lvlJc w:val="left"/>
      <w:pPr>
        <w:ind w:left="1624" w:hanging="360"/>
      </w:pPr>
      <w:rPr>
        <w:rFonts w:ascii="Wingdings" w:hAnsi="Wingdings" w:hint="default"/>
      </w:rPr>
    </w:lvl>
    <w:lvl w:ilvl="3" w:tplc="040C0001" w:tentative="1">
      <w:start w:val="1"/>
      <w:numFmt w:val="bullet"/>
      <w:lvlText w:val=""/>
      <w:lvlJc w:val="left"/>
      <w:pPr>
        <w:ind w:left="2344" w:hanging="360"/>
      </w:pPr>
      <w:rPr>
        <w:rFonts w:ascii="Symbol" w:hAnsi="Symbol" w:hint="default"/>
      </w:rPr>
    </w:lvl>
    <w:lvl w:ilvl="4" w:tplc="040C0003" w:tentative="1">
      <w:start w:val="1"/>
      <w:numFmt w:val="bullet"/>
      <w:lvlText w:val="o"/>
      <w:lvlJc w:val="left"/>
      <w:pPr>
        <w:ind w:left="3064" w:hanging="360"/>
      </w:pPr>
      <w:rPr>
        <w:rFonts w:ascii="Courier New" w:hAnsi="Courier New" w:cs="Courier New" w:hint="default"/>
      </w:rPr>
    </w:lvl>
    <w:lvl w:ilvl="5" w:tplc="040C0005" w:tentative="1">
      <w:start w:val="1"/>
      <w:numFmt w:val="bullet"/>
      <w:lvlText w:val=""/>
      <w:lvlJc w:val="left"/>
      <w:pPr>
        <w:ind w:left="3784" w:hanging="360"/>
      </w:pPr>
      <w:rPr>
        <w:rFonts w:ascii="Wingdings" w:hAnsi="Wingdings" w:hint="default"/>
      </w:rPr>
    </w:lvl>
    <w:lvl w:ilvl="6" w:tplc="040C0001" w:tentative="1">
      <w:start w:val="1"/>
      <w:numFmt w:val="bullet"/>
      <w:lvlText w:val=""/>
      <w:lvlJc w:val="left"/>
      <w:pPr>
        <w:ind w:left="4504" w:hanging="360"/>
      </w:pPr>
      <w:rPr>
        <w:rFonts w:ascii="Symbol" w:hAnsi="Symbol" w:hint="default"/>
      </w:rPr>
    </w:lvl>
    <w:lvl w:ilvl="7" w:tplc="040C0003" w:tentative="1">
      <w:start w:val="1"/>
      <w:numFmt w:val="bullet"/>
      <w:lvlText w:val="o"/>
      <w:lvlJc w:val="left"/>
      <w:pPr>
        <w:ind w:left="5224" w:hanging="360"/>
      </w:pPr>
      <w:rPr>
        <w:rFonts w:ascii="Courier New" w:hAnsi="Courier New" w:cs="Courier New" w:hint="default"/>
      </w:rPr>
    </w:lvl>
    <w:lvl w:ilvl="8" w:tplc="040C0005" w:tentative="1">
      <w:start w:val="1"/>
      <w:numFmt w:val="bullet"/>
      <w:lvlText w:val=""/>
      <w:lvlJc w:val="left"/>
      <w:pPr>
        <w:ind w:left="5944" w:hanging="360"/>
      </w:pPr>
      <w:rPr>
        <w:rFonts w:ascii="Wingdings" w:hAnsi="Wingdings" w:hint="default"/>
      </w:rPr>
    </w:lvl>
  </w:abstractNum>
  <w:abstractNum w:abstractNumId="24">
    <w:nsid w:val="41AF1335"/>
    <w:multiLevelType w:val="hybridMultilevel"/>
    <w:tmpl w:val="B094A80A"/>
    <w:lvl w:ilvl="0" w:tplc="F05488F6">
      <w:numFmt w:val="bullet"/>
      <w:lvlText w:val="­"/>
      <w:lvlJc w:val="left"/>
      <w:pPr>
        <w:ind w:left="785" w:hanging="360"/>
      </w:pPr>
      <w:rPr>
        <w:rFonts w:ascii="Simplified Arabic" w:eastAsia="Helvetica" w:hAnsi="Simplified Arabic" w:hint="default"/>
      </w:rPr>
    </w:lvl>
    <w:lvl w:ilvl="1" w:tplc="3BD6E060">
      <w:numFmt w:val="bullet"/>
      <w:lvlText w:val=""/>
      <w:lvlJc w:val="left"/>
      <w:pPr>
        <w:ind w:left="1791" w:hanging="570"/>
      </w:pPr>
      <w:rPr>
        <w:rFonts w:ascii="Symbol" w:eastAsiaTheme="minorHAnsi" w:hAnsi="Symbol" w:cs="Simplified Arabic"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5">
    <w:nsid w:val="41C27754"/>
    <w:multiLevelType w:val="hybridMultilevel"/>
    <w:tmpl w:val="23A6E9E2"/>
    <w:lvl w:ilvl="0" w:tplc="F05488F6">
      <w:numFmt w:val="bullet"/>
      <w:lvlText w:val="­"/>
      <w:lvlJc w:val="left"/>
      <w:pPr>
        <w:ind w:left="1145" w:hanging="360"/>
      </w:pPr>
      <w:rPr>
        <w:rFonts w:ascii="Simplified Arabic" w:eastAsia="Helvetica" w:hAnsi="Simplified Arabic"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nsid w:val="446349D5"/>
    <w:multiLevelType w:val="hybridMultilevel"/>
    <w:tmpl w:val="2B90A5CA"/>
    <w:lvl w:ilvl="0" w:tplc="F05488F6">
      <w:numFmt w:val="bullet"/>
      <w:lvlText w:val="­"/>
      <w:lvlJc w:val="left"/>
      <w:pPr>
        <w:ind w:left="1003" w:hanging="360"/>
      </w:pPr>
      <w:rPr>
        <w:rFonts w:ascii="Simplified Arabic" w:eastAsiaTheme="minorHAnsi" w:hAnsi="Simplified Arabic" w:hint="default"/>
      </w:rPr>
    </w:lvl>
    <w:lvl w:ilvl="1" w:tplc="F05488F6">
      <w:numFmt w:val="bullet"/>
      <w:lvlText w:val="­"/>
      <w:lvlJc w:val="left"/>
      <w:pPr>
        <w:ind w:left="1723" w:hanging="360"/>
      </w:pPr>
      <w:rPr>
        <w:rFonts w:ascii="Simplified Arabic" w:eastAsia="Helvetica" w:hAnsi="Simplified Arabic"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7">
    <w:nsid w:val="452B3D09"/>
    <w:multiLevelType w:val="hybridMultilevel"/>
    <w:tmpl w:val="F4364C5C"/>
    <w:lvl w:ilvl="0" w:tplc="F05488F6">
      <w:numFmt w:val="bullet"/>
      <w:lvlText w:val="­"/>
      <w:lvlJc w:val="left"/>
      <w:pPr>
        <w:ind w:left="1003" w:hanging="360"/>
      </w:pPr>
      <w:rPr>
        <w:rFonts w:ascii="Simplified Arabic" w:eastAsia="Helvetica" w:hAnsi="Simplified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8">
    <w:nsid w:val="478E4711"/>
    <w:multiLevelType w:val="hybridMultilevel"/>
    <w:tmpl w:val="4BF0AA12"/>
    <w:lvl w:ilvl="0" w:tplc="F05488F6">
      <w:numFmt w:val="bullet"/>
      <w:lvlText w:val="­"/>
      <w:lvlJc w:val="left"/>
      <w:pPr>
        <w:ind w:left="1145" w:hanging="360"/>
      </w:pPr>
      <w:rPr>
        <w:rFonts w:ascii="Simplified Arabic" w:eastAsia="Helvetica" w:hAnsi="Simplified Arabic"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nsid w:val="48367A79"/>
    <w:multiLevelType w:val="hybridMultilevel"/>
    <w:tmpl w:val="559C9FB4"/>
    <w:lvl w:ilvl="0" w:tplc="7E087AEE">
      <w:start w:val="1"/>
      <w:numFmt w:val="bullet"/>
      <w:lvlText w:val=""/>
      <w:lvlJc w:val="left"/>
      <w:pPr>
        <w:ind w:left="720" w:hanging="360"/>
      </w:pPr>
      <w:rPr>
        <w:rFonts w:ascii="Wingdings" w:hAnsi="Wingdings" w:hint="default"/>
      </w:rPr>
    </w:lvl>
    <w:lvl w:ilvl="1" w:tplc="7E087AEE">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8EC4447"/>
    <w:multiLevelType w:val="hybridMultilevel"/>
    <w:tmpl w:val="32D8E3AC"/>
    <w:lvl w:ilvl="0" w:tplc="7E087AE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BFE0542"/>
    <w:multiLevelType w:val="hybridMultilevel"/>
    <w:tmpl w:val="8BA4B6D6"/>
    <w:lvl w:ilvl="0" w:tplc="7E087AE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FE133DC"/>
    <w:multiLevelType w:val="hybridMultilevel"/>
    <w:tmpl w:val="CB1A2BC8"/>
    <w:lvl w:ilvl="0" w:tplc="F05488F6">
      <w:numFmt w:val="bullet"/>
      <w:lvlText w:val="­"/>
      <w:lvlJc w:val="left"/>
      <w:pPr>
        <w:ind w:left="720" w:hanging="360"/>
      </w:pPr>
      <w:rPr>
        <w:rFonts w:ascii="Simplified Arabic" w:eastAsia="Helvetica"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63465B"/>
    <w:multiLevelType w:val="hybridMultilevel"/>
    <w:tmpl w:val="EA80DFCE"/>
    <w:lvl w:ilvl="0" w:tplc="F05488F6">
      <w:numFmt w:val="bullet"/>
      <w:lvlText w:val="­"/>
      <w:lvlJc w:val="left"/>
      <w:pPr>
        <w:ind w:left="643" w:hanging="360"/>
      </w:pPr>
      <w:rPr>
        <w:rFonts w:ascii="Simplified Arabic" w:eastAsia="Helvetica"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4">
    <w:nsid w:val="5B4B157C"/>
    <w:multiLevelType w:val="hybridMultilevel"/>
    <w:tmpl w:val="04A485CA"/>
    <w:lvl w:ilvl="0" w:tplc="F05488F6">
      <w:numFmt w:val="bullet"/>
      <w:lvlText w:val="­"/>
      <w:lvlJc w:val="left"/>
      <w:pPr>
        <w:ind w:left="643" w:hanging="360"/>
      </w:pPr>
      <w:rPr>
        <w:rFonts w:ascii="Simplified Arabic" w:eastAsia="Helvetica"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5">
    <w:nsid w:val="5C2C5DBD"/>
    <w:multiLevelType w:val="hybridMultilevel"/>
    <w:tmpl w:val="AD8C695A"/>
    <w:lvl w:ilvl="0" w:tplc="040C0007">
      <w:start w:val="1"/>
      <w:numFmt w:val="bullet"/>
      <w:lvlText w:val=""/>
      <w:lvlPicBulletId w:val="1"/>
      <w:lvlJc w:val="left"/>
      <w:pPr>
        <w:ind w:left="95" w:hanging="360"/>
      </w:pPr>
      <w:rPr>
        <w:rFonts w:ascii="Symbol" w:hAnsi="Symbol"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36">
    <w:nsid w:val="5F6E3CD2"/>
    <w:multiLevelType w:val="hybridMultilevel"/>
    <w:tmpl w:val="ECDC6EB6"/>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7">
    <w:nsid w:val="63C30193"/>
    <w:multiLevelType w:val="hybridMultilevel"/>
    <w:tmpl w:val="395E24DE"/>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8">
    <w:nsid w:val="66B85C41"/>
    <w:multiLevelType w:val="hybridMultilevel"/>
    <w:tmpl w:val="30EA0170"/>
    <w:lvl w:ilvl="0" w:tplc="F05488F6">
      <w:numFmt w:val="bullet"/>
      <w:lvlText w:val="­"/>
      <w:lvlJc w:val="left"/>
      <w:pPr>
        <w:ind w:left="1363" w:hanging="360"/>
      </w:pPr>
      <w:rPr>
        <w:rFonts w:ascii="Simplified Arabic" w:eastAsia="Helvetica" w:hAnsi="Simplified Arabic"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9">
    <w:nsid w:val="67B5529D"/>
    <w:multiLevelType w:val="hybridMultilevel"/>
    <w:tmpl w:val="1700993C"/>
    <w:lvl w:ilvl="0" w:tplc="F05488F6">
      <w:numFmt w:val="bullet"/>
      <w:lvlText w:val="­"/>
      <w:lvlJc w:val="left"/>
      <w:pPr>
        <w:ind w:left="643" w:hanging="360"/>
      </w:pPr>
      <w:rPr>
        <w:rFonts w:ascii="Simplified Arabic" w:eastAsia="Helvetica" w:hAnsi="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0">
    <w:nsid w:val="71AC173B"/>
    <w:multiLevelType w:val="hybridMultilevel"/>
    <w:tmpl w:val="9DC61C8A"/>
    <w:lvl w:ilvl="0" w:tplc="23C6C286">
      <w:start w:val="1"/>
      <w:numFmt w:val="arabicAlpha"/>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1">
    <w:nsid w:val="71CF6E4D"/>
    <w:multiLevelType w:val="hybridMultilevel"/>
    <w:tmpl w:val="3F8C4640"/>
    <w:lvl w:ilvl="0" w:tplc="79CE3AF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2">
    <w:nsid w:val="79157212"/>
    <w:multiLevelType w:val="hybridMultilevel"/>
    <w:tmpl w:val="F3BE4256"/>
    <w:lvl w:ilvl="0" w:tplc="F05488F6">
      <w:numFmt w:val="bullet"/>
      <w:lvlText w:val="­"/>
      <w:lvlJc w:val="left"/>
      <w:pPr>
        <w:ind w:left="718" w:hanging="360"/>
      </w:pPr>
      <w:rPr>
        <w:rFonts w:ascii="Simplified Arabic" w:eastAsia="Helvetica" w:hAnsi="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3">
    <w:nsid w:val="7FD724D8"/>
    <w:multiLevelType w:val="hybridMultilevel"/>
    <w:tmpl w:val="3BC8E33E"/>
    <w:lvl w:ilvl="0" w:tplc="66F641C8">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num w:numId="1">
    <w:abstractNumId w:val="39"/>
  </w:num>
  <w:num w:numId="2">
    <w:abstractNumId w:val="7"/>
  </w:num>
  <w:num w:numId="3">
    <w:abstractNumId w:val="34"/>
  </w:num>
  <w:num w:numId="4">
    <w:abstractNumId w:val="0"/>
  </w:num>
  <w:num w:numId="5">
    <w:abstractNumId w:val="32"/>
  </w:num>
  <w:num w:numId="6">
    <w:abstractNumId w:val="11"/>
  </w:num>
  <w:num w:numId="7">
    <w:abstractNumId w:val="27"/>
  </w:num>
  <w:num w:numId="8">
    <w:abstractNumId w:val="20"/>
  </w:num>
  <w:num w:numId="9">
    <w:abstractNumId w:val="33"/>
  </w:num>
  <w:num w:numId="10">
    <w:abstractNumId w:val="12"/>
  </w:num>
  <w:num w:numId="11">
    <w:abstractNumId w:val="24"/>
  </w:num>
  <w:num w:numId="12">
    <w:abstractNumId w:val="21"/>
  </w:num>
  <w:num w:numId="13">
    <w:abstractNumId w:val="15"/>
  </w:num>
  <w:num w:numId="14">
    <w:abstractNumId w:val="38"/>
  </w:num>
  <w:num w:numId="15">
    <w:abstractNumId w:val="29"/>
  </w:num>
  <w:num w:numId="16">
    <w:abstractNumId w:val="30"/>
  </w:num>
  <w:num w:numId="17">
    <w:abstractNumId w:val="31"/>
  </w:num>
  <w:num w:numId="18">
    <w:abstractNumId w:val="9"/>
  </w:num>
  <w:num w:numId="19">
    <w:abstractNumId w:val="26"/>
  </w:num>
  <w:num w:numId="20">
    <w:abstractNumId w:val="28"/>
  </w:num>
  <w:num w:numId="21">
    <w:abstractNumId w:val="25"/>
  </w:num>
  <w:num w:numId="22">
    <w:abstractNumId w:val="13"/>
  </w:num>
  <w:num w:numId="23">
    <w:abstractNumId w:val="14"/>
  </w:num>
  <w:num w:numId="24">
    <w:abstractNumId w:val="42"/>
  </w:num>
  <w:num w:numId="25">
    <w:abstractNumId w:val="22"/>
  </w:num>
  <w:num w:numId="26">
    <w:abstractNumId w:val="3"/>
  </w:num>
  <w:num w:numId="27">
    <w:abstractNumId w:val="2"/>
  </w:num>
  <w:num w:numId="28">
    <w:abstractNumId w:val="5"/>
  </w:num>
  <w:num w:numId="29">
    <w:abstractNumId w:val="19"/>
  </w:num>
  <w:num w:numId="30">
    <w:abstractNumId w:val="40"/>
  </w:num>
  <w:num w:numId="31">
    <w:abstractNumId w:val="17"/>
  </w:num>
  <w:num w:numId="32">
    <w:abstractNumId w:val="16"/>
  </w:num>
  <w:num w:numId="33">
    <w:abstractNumId w:val="6"/>
  </w:num>
  <w:num w:numId="34">
    <w:abstractNumId w:val="4"/>
  </w:num>
  <w:num w:numId="35">
    <w:abstractNumId w:val="1"/>
  </w:num>
  <w:num w:numId="36">
    <w:abstractNumId w:val="18"/>
  </w:num>
  <w:num w:numId="37">
    <w:abstractNumId w:val="35"/>
  </w:num>
  <w:num w:numId="38">
    <w:abstractNumId w:val="23"/>
  </w:num>
  <w:num w:numId="39">
    <w:abstractNumId w:val="41"/>
  </w:num>
  <w:num w:numId="40">
    <w:abstractNumId w:val="43"/>
  </w:num>
  <w:num w:numId="41">
    <w:abstractNumId w:val="10"/>
  </w:num>
  <w:num w:numId="42">
    <w:abstractNumId w:val="8"/>
  </w:num>
  <w:num w:numId="43">
    <w:abstractNumId w:val="37"/>
  </w:num>
  <w:num w:numId="44">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numRestart w:val="eachPage"/>
    <w:footnote w:id="0"/>
    <w:footnote w:id="1"/>
  </w:footnotePr>
  <w:endnotePr>
    <w:endnote w:id="0"/>
    <w:endnote w:id="1"/>
  </w:endnotePr>
  <w:compat/>
  <w:rsids>
    <w:rsidRoot w:val="0049790B"/>
    <w:rsid w:val="000009F8"/>
    <w:rsid w:val="000030A0"/>
    <w:rsid w:val="00006EAB"/>
    <w:rsid w:val="00010053"/>
    <w:rsid w:val="00011C90"/>
    <w:rsid w:val="00015799"/>
    <w:rsid w:val="000204F4"/>
    <w:rsid w:val="000217D8"/>
    <w:rsid w:val="000219D6"/>
    <w:rsid w:val="000222F0"/>
    <w:rsid w:val="00024769"/>
    <w:rsid w:val="00030205"/>
    <w:rsid w:val="000354B8"/>
    <w:rsid w:val="00037B16"/>
    <w:rsid w:val="00040E42"/>
    <w:rsid w:val="00041B9C"/>
    <w:rsid w:val="00043841"/>
    <w:rsid w:val="00047DD5"/>
    <w:rsid w:val="00051884"/>
    <w:rsid w:val="00052C7A"/>
    <w:rsid w:val="000534D6"/>
    <w:rsid w:val="000754A2"/>
    <w:rsid w:val="0007627D"/>
    <w:rsid w:val="000762B8"/>
    <w:rsid w:val="00077317"/>
    <w:rsid w:val="00083A1F"/>
    <w:rsid w:val="0008789A"/>
    <w:rsid w:val="000961F1"/>
    <w:rsid w:val="000968E4"/>
    <w:rsid w:val="000B0822"/>
    <w:rsid w:val="000B197F"/>
    <w:rsid w:val="000B4919"/>
    <w:rsid w:val="000B4BB2"/>
    <w:rsid w:val="000B6EFA"/>
    <w:rsid w:val="000D3398"/>
    <w:rsid w:val="000D3EC2"/>
    <w:rsid w:val="000D5B85"/>
    <w:rsid w:val="000D5EE9"/>
    <w:rsid w:val="000D7BF6"/>
    <w:rsid w:val="000E0032"/>
    <w:rsid w:val="000E0183"/>
    <w:rsid w:val="000E629F"/>
    <w:rsid w:val="000F256E"/>
    <w:rsid w:val="000F2C9E"/>
    <w:rsid w:val="000F5A4F"/>
    <w:rsid w:val="00110DB9"/>
    <w:rsid w:val="001162DA"/>
    <w:rsid w:val="00117FC6"/>
    <w:rsid w:val="00124E92"/>
    <w:rsid w:val="00131A82"/>
    <w:rsid w:val="00152602"/>
    <w:rsid w:val="0015592A"/>
    <w:rsid w:val="00163128"/>
    <w:rsid w:val="00172886"/>
    <w:rsid w:val="00173805"/>
    <w:rsid w:val="001740F2"/>
    <w:rsid w:val="00177178"/>
    <w:rsid w:val="00181182"/>
    <w:rsid w:val="00183879"/>
    <w:rsid w:val="00183E61"/>
    <w:rsid w:val="001859D9"/>
    <w:rsid w:val="001864F8"/>
    <w:rsid w:val="00186D75"/>
    <w:rsid w:val="0019383F"/>
    <w:rsid w:val="001962E0"/>
    <w:rsid w:val="001A291E"/>
    <w:rsid w:val="001A2B53"/>
    <w:rsid w:val="001B2492"/>
    <w:rsid w:val="001B67F1"/>
    <w:rsid w:val="001C2BCB"/>
    <w:rsid w:val="001C5E94"/>
    <w:rsid w:val="001C6B6F"/>
    <w:rsid w:val="001C744A"/>
    <w:rsid w:val="001D2F54"/>
    <w:rsid w:val="001D355C"/>
    <w:rsid w:val="001E2667"/>
    <w:rsid w:val="001E595E"/>
    <w:rsid w:val="001E7A8C"/>
    <w:rsid w:val="001F070D"/>
    <w:rsid w:val="001F6989"/>
    <w:rsid w:val="001F73E1"/>
    <w:rsid w:val="0020052B"/>
    <w:rsid w:val="00200F65"/>
    <w:rsid w:val="00202EE2"/>
    <w:rsid w:val="00210CF8"/>
    <w:rsid w:val="002111F1"/>
    <w:rsid w:val="00211F6B"/>
    <w:rsid w:val="0021499D"/>
    <w:rsid w:val="00221808"/>
    <w:rsid w:val="00231D33"/>
    <w:rsid w:val="002359DC"/>
    <w:rsid w:val="00241066"/>
    <w:rsid w:val="002452C1"/>
    <w:rsid w:val="002472B5"/>
    <w:rsid w:val="00255674"/>
    <w:rsid w:val="00257AD1"/>
    <w:rsid w:val="002620A1"/>
    <w:rsid w:val="002710DA"/>
    <w:rsid w:val="00271EB8"/>
    <w:rsid w:val="00276D04"/>
    <w:rsid w:val="002805F1"/>
    <w:rsid w:val="00286EB3"/>
    <w:rsid w:val="00291C13"/>
    <w:rsid w:val="00297A2C"/>
    <w:rsid w:val="002A0468"/>
    <w:rsid w:val="002A69BA"/>
    <w:rsid w:val="002B18C8"/>
    <w:rsid w:val="002B56DD"/>
    <w:rsid w:val="002B584A"/>
    <w:rsid w:val="002C34D7"/>
    <w:rsid w:val="002D4628"/>
    <w:rsid w:val="002D4735"/>
    <w:rsid w:val="002D514F"/>
    <w:rsid w:val="002D681D"/>
    <w:rsid w:val="002E07CA"/>
    <w:rsid w:val="002E16A6"/>
    <w:rsid w:val="002E1889"/>
    <w:rsid w:val="002E660C"/>
    <w:rsid w:val="002E6DBF"/>
    <w:rsid w:val="002F57AE"/>
    <w:rsid w:val="00325808"/>
    <w:rsid w:val="003343AA"/>
    <w:rsid w:val="00335B84"/>
    <w:rsid w:val="00342311"/>
    <w:rsid w:val="00344668"/>
    <w:rsid w:val="0035212C"/>
    <w:rsid w:val="0035328E"/>
    <w:rsid w:val="00355F08"/>
    <w:rsid w:val="00375E39"/>
    <w:rsid w:val="00377BB0"/>
    <w:rsid w:val="00387253"/>
    <w:rsid w:val="00393286"/>
    <w:rsid w:val="003A0CC9"/>
    <w:rsid w:val="003A1921"/>
    <w:rsid w:val="003B1D90"/>
    <w:rsid w:val="003B6C61"/>
    <w:rsid w:val="003B739D"/>
    <w:rsid w:val="003C130A"/>
    <w:rsid w:val="003C1A8E"/>
    <w:rsid w:val="003D2A5F"/>
    <w:rsid w:val="003D3E08"/>
    <w:rsid w:val="003D46A4"/>
    <w:rsid w:val="003D5514"/>
    <w:rsid w:val="003E0F4F"/>
    <w:rsid w:val="003E1FDB"/>
    <w:rsid w:val="003E3204"/>
    <w:rsid w:val="003E42BF"/>
    <w:rsid w:val="003F3B67"/>
    <w:rsid w:val="003F5093"/>
    <w:rsid w:val="00415181"/>
    <w:rsid w:val="00416059"/>
    <w:rsid w:val="00425B8C"/>
    <w:rsid w:val="00425DA0"/>
    <w:rsid w:val="00426F51"/>
    <w:rsid w:val="00432138"/>
    <w:rsid w:val="00435196"/>
    <w:rsid w:val="004355AE"/>
    <w:rsid w:val="00435ADA"/>
    <w:rsid w:val="004379B4"/>
    <w:rsid w:val="00443EBE"/>
    <w:rsid w:val="00444DA3"/>
    <w:rsid w:val="00445A54"/>
    <w:rsid w:val="004528C8"/>
    <w:rsid w:val="0045685F"/>
    <w:rsid w:val="0045704C"/>
    <w:rsid w:val="00460E08"/>
    <w:rsid w:val="00461DAE"/>
    <w:rsid w:val="00462005"/>
    <w:rsid w:val="00465097"/>
    <w:rsid w:val="00471D5E"/>
    <w:rsid w:val="00473CE9"/>
    <w:rsid w:val="0049037A"/>
    <w:rsid w:val="00491114"/>
    <w:rsid w:val="00493CB8"/>
    <w:rsid w:val="004949FF"/>
    <w:rsid w:val="004962F4"/>
    <w:rsid w:val="0049790B"/>
    <w:rsid w:val="004B2584"/>
    <w:rsid w:val="004B28C7"/>
    <w:rsid w:val="004C0EBD"/>
    <w:rsid w:val="004C308E"/>
    <w:rsid w:val="004C4A46"/>
    <w:rsid w:val="004D47E5"/>
    <w:rsid w:val="004E2BEA"/>
    <w:rsid w:val="004E56D2"/>
    <w:rsid w:val="004F32DE"/>
    <w:rsid w:val="004F4839"/>
    <w:rsid w:val="00501044"/>
    <w:rsid w:val="0050347B"/>
    <w:rsid w:val="00511291"/>
    <w:rsid w:val="0052383C"/>
    <w:rsid w:val="00525B3E"/>
    <w:rsid w:val="00530967"/>
    <w:rsid w:val="005319A4"/>
    <w:rsid w:val="00531ACB"/>
    <w:rsid w:val="005342B8"/>
    <w:rsid w:val="005344D6"/>
    <w:rsid w:val="00542A4F"/>
    <w:rsid w:val="00545236"/>
    <w:rsid w:val="0054571F"/>
    <w:rsid w:val="00552FD9"/>
    <w:rsid w:val="005550E4"/>
    <w:rsid w:val="00555819"/>
    <w:rsid w:val="00570CC9"/>
    <w:rsid w:val="0057131D"/>
    <w:rsid w:val="00571F16"/>
    <w:rsid w:val="00576D73"/>
    <w:rsid w:val="00582E23"/>
    <w:rsid w:val="00591432"/>
    <w:rsid w:val="00596108"/>
    <w:rsid w:val="00597DD5"/>
    <w:rsid w:val="005B7217"/>
    <w:rsid w:val="005C7503"/>
    <w:rsid w:val="005C7B85"/>
    <w:rsid w:val="005D090F"/>
    <w:rsid w:val="005D1480"/>
    <w:rsid w:val="005D52F4"/>
    <w:rsid w:val="005E101D"/>
    <w:rsid w:val="005E1B06"/>
    <w:rsid w:val="005E1B20"/>
    <w:rsid w:val="005E5335"/>
    <w:rsid w:val="005E60EC"/>
    <w:rsid w:val="005E6E4A"/>
    <w:rsid w:val="005E6FC7"/>
    <w:rsid w:val="005F060C"/>
    <w:rsid w:val="005F111B"/>
    <w:rsid w:val="005F6E27"/>
    <w:rsid w:val="005F7C60"/>
    <w:rsid w:val="006044FE"/>
    <w:rsid w:val="006068B0"/>
    <w:rsid w:val="00620869"/>
    <w:rsid w:val="006211EA"/>
    <w:rsid w:val="006225D2"/>
    <w:rsid w:val="00630080"/>
    <w:rsid w:val="0063235E"/>
    <w:rsid w:val="00632F09"/>
    <w:rsid w:val="0064340A"/>
    <w:rsid w:val="0066174C"/>
    <w:rsid w:val="0066181F"/>
    <w:rsid w:val="0066238F"/>
    <w:rsid w:val="00665AED"/>
    <w:rsid w:val="006726FC"/>
    <w:rsid w:val="006742E6"/>
    <w:rsid w:val="00677FF6"/>
    <w:rsid w:val="00680147"/>
    <w:rsid w:val="006812AD"/>
    <w:rsid w:val="006914AE"/>
    <w:rsid w:val="0069522C"/>
    <w:rsid w:val="006A2D92"/>
    <w:rsid w:val="006A38DC"/>
    <w:rsid w:val="006B0100"/>
    <w:rsid w:val="006B2D2F"/>
    <w:rsid w:val="006C1DC7"/>
    <w:rsid w:val="006C4060"/>
    <w:rsid w:val="006C6934"/>
    <w:rsid w:val="006D7DF1"/>
    <w:rsid w:val="006E049A"/>
    <w:rsid w:val="006E0E5F"/>
    <w:rsid w:val="006E1E35"/>
    <w:rsid w:val="006E6B2C"/>
    <w:rsid w:val="006F5C03"/>
    <w:rsid w:val="006F5EAF"/>
    <w:rsid w:val="006F6F67"/>
    <w:rsid w:val="0070172F"/>
    <w:rsid w:val="00704205"/>
    <w:rsid w:val="00706CB1"/>
    <w:rsid w:val="0071147C"/>
    <w:rsid w:val="00712474"/>
    <w:rsid w:val="00717583"/>
    <w:rsid w:val="007217C3"/>
    <w:rsid w:val="00726CBE"/>
    <w:rsid w:val="00727C6E"/>
    <w:rsid w:val="0073438A"/>
    <w:rsid w:val="007408B6"/>
    <w:rsid w:val="00740EA9"/>
    <w:rsid w:val="00743E40"/>
    <w:rsid w:val="00744307"/>
    <w:rsid w:val="00745A63"/>
    <w:rsid w:val="00751F5D"/>
    <w:rsid w:val="0075772A"/>
    <w:rsid w:val="00757F0E"/>
    <w:rsid w:val="00761B1D"/>
    <w:rsid w:val="0076337C"/>
    <w:rsid w:val="00763740"/>
    <w:rsid w:val="00763B55"/>
    <w:rsid w:val="007673D5"/>
    <w:rsid w:val="007700E9"/>
    <w:rsid w:val="00775E0F"/>
    <w:rsid w:val="00783F82"/>
    <w:rsid w:val="00784228"/>
    <w:rsid w:val="00785720"/>
    <w:rsid w:val="00790102"/>
    <w:rsid w:val="007A0653"/>
    <w:rsid w:val="007A3A06"/>
    <w:rsid w:val="007A5DB8"/>
    <w:rsid w:val="007A77D6"/>
    <w:rsid w:val="007B0263"/>
    <w:rsid w:val="007B0B9C"/>
    <w:rsid w:val="007B243B"/>
    <w:rsid w:val="007B279B"/>
    <w:rsid w:val="007B3606"/>
    <w:rsid w:val="007C21B9"/>
    <w:rsid w:val="007C22CE"/>
    <w:rsid w:val="007D0C81"/>
    <w:rsid w:val="007D1222"/>
    <w:rsid w:val="007D1470"/>
    <w:rsid w:val="007D4C55"/>
    <w:rsid w:val="007D78E8"/>
    <w:rsid w:val="007D7F43"/>
    <w:rsid w:val="007E174D"/>
    <w:rsid w:val="007E236A"/>
    <w:rsid w:val="0080345B"/>
    <w:rsid w:val="00803EF7"/>
    <w:rsid w:val="00806ECC"/>
    <w:rsid w:val="008100C3"/>
    <w:rsid w:val="0081200F"/>
    <w:rsid w:val="008130A2"/>
    <w:rsid w:val="00813C4E"/>
    <w:rsid w:val="008279E7"/>
    <w:rsid w:val="00841200"/>
    <w:rsid w:val="0084305F"/>
    <w:rsid w:val="00843351"/>
    <w:rsid w:val="008445C7"/>
    <w:rsid w:val="0084462C"/>
    <w:rsid w:val="00854B4D"/>
    <w:rsid w:val="0086085E"/>
    <w:rsid w:val="0086161E"/>
    <w:rsid w:val="00862593"/>
    <w:rsid w:val="0087113F"/>
    <w:rsid w:val="00871DC1"/>
    <w:rsid w:val="008721F8"/>
    <w:rsid w:val="008741B0"/>
    <w:rsid w:val="008752DD"/>
    <w:rsid w:val="00880468"/>
    <w:rsid w:val="00882041"/>
    <w:rsid w:val="00884375"/>
    <w:rsid w:val="00884E43"/>
    <w:rsid w:val="0088550D"/>
    <w:rsid w:val="00890507"/>
    <w:rsid w:val="00895DC8"/>
    <w:rsid w:val="008B0A99"/>
    <w:rsid w:val="008B2AF0"/>
    <w:rsid w:val="008C0B45"/>
    <w:rsid w:val="008C1771"/>
    <w:rsid w:val="008C1A3F"/>
    <w:rsid w:val="008C3239"/>
    <w:rsid w:val="008C351A"/>
    <w:rsid w:val="008C7EB1"/>
    <w:rsid w:val="008D0D70"/>
    <w:rsid w:val="008E1B8E"/>
    <w:rsid w:val="008E51EC"/>
    <w:rsid w:val="008F113B"/>
    <w:rsid w:val="008F4786"/>
    <w:rsid w:val="008F72DC"/>
    <w:rsid w:val="00900B05"/>
    <w:rsid w:val="0090638F"/>
    <w:rsid w:val="0091092F"/>
    <w:rsid w:val="009133C4"/>
    <w:rsid w:val="0091556A"/>
    <w:rsid w:val="009328BB"/>
    <w:rsid w:val="00933826"/>
    <w:rsid w:val="00933FDB"/>
    <w:rsid w:val="009349B7"/>
    <w:rsid w:val="00937F07"/>
    <w:rsid w:val="0094221D"/>
    <w:rsid w:val="00943C8B"/>
    <w:rsid w:val="009462D8"/>
    <w:rsid w:val="00952CA1"/>
    <w:rsid w:val="00953E8D"/>
    <w:rsid w:val="009541B7"/>
    <w:rsid w:val="00954A20"/>
    <w:rsid w:val="00955040"/>
    <w:rsid w:val="00955224"/>
    <w:rsid w:val="0095737D"/>
    <w:rsid w:val="00957952"/>
    <w:rsid w:val="00960B1D"/>
    <w:rsid w:val="00962058"/>
    <w:rsid w:val="0096508E"/>
    <w:rsid w:val="00973CC7"/>
    <w:rsid w:val="009774F9"/>
    <w:rsid w:val="0098248D"/>
    <w:rsid w:val="009824A4"/>
    <w:rsid w:val="009A304A"/>
    <w:rsid w:val="009A4D0E"/>
    <w:rsid w:val="009A7A53"/>
    <w:rsid w:val="009B1559"/>
    <w:rsid w:val="009B1D07"/>
    <w:rsid w:val="009B43A0"/>
    <w:rsid w:val="009B5838"/>
    <w:rsid w:val="009C0A0A"/>
    <w:rsid w:val="009C1470"/>
    <w:rsid w:val="009C3669"/>
    <w:rsid w:val="009C3C98"/>
    <w:rsid w:val="009C5491"/>
    <w:rsid w:val="009C5684"/>
    <w:rsid w:val="009C7723"/>
    <w:rsid w:val="009D30E0"/>
    <w:rsid w:val="009D3FF8"/>
    <w:rsid w:val="009D4B15"/>
    <w:rsid w:val="009E6F86"/>
    <w:rsid w:val="009F1334"/>
    <w:rsid w:val="009F18AF"/>
    <w:rsid w:val="00A031C2"/>
    <w:rsid w:val="00A037DA"/>
    <w:rsid w:val="00A063EF"/>
    <w:rsid w:val="00A14FC1"/>
    <w:rsid w:val="00A21039"/>
    <w:rsid w:val="00A2307A"/>
    <w:rsid w:val="00A30405"/>
    <w:rsid w:val="00A30702"/>
    <w:rsid w:val="00A348CC"/>
    <w:rsid w:val="00A53BAF"/>
    <w:rsid w:val="00A60D5E"/>
    <w:rsid w:val="00A61133"/>
    <w:rsid w:val="00A61757"/>
    <w:rsid w:val="00A63AEF"/>
    <w:rsid w:val="00A7351B"/>
    <w:rsid w:val="00A804B4"/>
    <w:rsid w:val="00A81BAD"/>
    <w:rsid w:val="00A81C1C"/>
    <w:rsid w:val="00A83140"/>
    <w:rsid w:val="00A86A35"/>
    <w:rsid w:val="00A9001A"/>
    <w:rsid w:val="00A9440D"/>
    <w:rsid w:val="00A94CDB"/>
    <w:rsid w:val="00A95189"/>
    <w:rsid w:val="00A9565B"/>
    <w:rsid w:val="00A96675"/>
    <w:rsid w:val="00A97146"/>
    <w:rsid w:val="00A97372"/>
    <w:rsid w:val="00AA3A2C"/>
    <w:rsid w:val="00AA3F4D"/>
    <w:rsid w:val="00AA6865"/>
    <w:rsid w:val="00AB2F4C"/>
    <w:rsid w:val="00AB3B1C"/>
    <w:rsid w:val="00AB40CE"/>
    <w:rsid w:val="00AB4DBE"/>
    <w:rsid w:val="00AB6717"/>
    <w:rsid w:val="00AC04FD"/>
    <w:rsid w:val="00AC149E"/>
    <w:rsid w:val="00AC57F1"/>
    <w:rsid w:val="00AC5B9D"/>
    <w:rsid w:val="00AD0188"/>
    <w:rsid w:val="00AD2239"/>
    <w:rsid w:val="00AD5557"/>
    <w:rsid w:val="00AE146F"/>
    <w:rsid w:val="00AE7462"/>
    <w:rsid w:val="00AF11EB"/>
    <w:rsid w:val="00AF15DB"/>
    <w:rsid w:val="00B0001D"/>
    <w:rsid w:val="00B10BDC"/>
    <w:rsid w:val="00B201D0"/>
    <w:rsid w:val="00B239A4"/>
    <w:rsid w:val="00B27A44"/>
    <w:rsid w:val="00B3393E"/>
    <w:rsid w:val="00B355BC"/>
    <w:rsid w:val="00B35928"/>
    <w:rsid w:val="00B35E03"/>
    <w:rsid w:val="00B368F4"/>
    <w:rsid w:val="00B3749E"/>
    <w:rsid w:val="00B4402B"/>
    <w:rsid w:val="00B47B98"/>
    <w:rsid w:val="00B64324"/>
    <w:rsid w:val="00B659FA"/>
    <w:rsid w:val="00B667F0"/>
    <w:rsid w:val="00B73390"/>
    <w:rsid w:val="00B74778"/>
    <w:rsid w:val="00B75B54"/>
    <w:rsid w:val="00B8376A"/>
    <w:rsid w:val="00B87DAF"/>
    <w:rsid w:val="00B91FB0"/>
    <w:rsid w:val="00B92322"/>
    <w:rsid w:val="00B92EE2"/>
    <w:rsid w:val="00B96BC0"/>
    <w:rsid w:val="00B975F0"/>
    <w:rsid w:val="00BA0E74"/>
    <w:rsid w:val="00BA25C4"/>
    <w:rsid w:val="00BA4726"/>
    <w:rsid w:val="00BA714B"/>
    <w:rsid w:val="00BB0709"/>
    <w:rsid w:val="00BB16D3"/>
    <w:rsid w:val="00BB25EC"/>
    <w:rsid w:val="00BC61DE"/>
    <w:rsid w:val="00BD4DAE"/>
    <w:rsid w:val="00BE0D09"/>
    <w:rsid w:val="00BE5748"/>
    <w:rsid w:val="00BF4596"/>
    <w:rsid w:val="00BF5F29"/>
    <w:rsid w:val="00BF6968"/>
    <w:rsid w:val="00C045FC"/>
    <w:rsid w:val="00C04CBF"/>
    <w:rsid w:val="00C0769C"/>
    <w:rsid w:val="00C2571C"/>
    <w:rsid w:val="00C32E98"/>
    <w:rsid w:val="00C36CE1"/>
    <w:rsid w:val="00C37B0E"/>
    <w:rsid w:val="00C50EBC"/>
    <w:rsid w:val="00C56C1A"/>
    <w:rsid w:val="00C627BA"/>
    <w:rsid w:val="00C649BE"/>
    <w:rsid w:val="00C65352"/>
    <w:rsid w:val="00C72CE0"/>
    <w:rsid w:val="00C77180"/>
    <w:rsid w:val="00C80A01"/>
    <w:rsid w:val="00C812DB"/>
    <w:rsid w:val="00C82C5E"/>
    <w:rsid w:val="00C848F5"/>
    <w:rsid w:val="00C86EEF"/>
    <w:rsid w:val="00C91A02"/>
    <w:rsid w:val="00C94F51"/>
    <w:rsid w:val="00C962A0"/>
    <w:rsid w:val="00C966C5"/>
    <w:rsid w:val="00CA1279"/>
    <w:rsid w:val="00CA1D89"/>
    <w:rsid w:val="00CA1DC6"/>
    <w:rsid w:val="00CA4A05"/>
    <w:rsid w:val="00CA77C3"/>
    <w:rsid w:val="00CB4066"/>
    <w:rsid w:val="00CB5F82"/>
    <w:rsid w:val="00CB6786"/>
    <w:rsid w:val="00CC1CD1"/>
    <w:rsid w:val="00CC25D1"/>
    <w:rsid w:val="00CC3134"/>
    <w:rsid w:val="00CC3FCB"/>
    <w:rsid w:val="00CD06E2"/>
    <w:rsid w:val="00CD1580"/>
    <w:rsid w:val="00CD4B5A"/>
    <w:rsid w:val="00CD5299"/>
    <w:rsid w:val="00CD6885"/>
    <w:rsid w:val="00CE4BBD"/>
    <w:rsid w:val="00CE5E56"/>
    <w:rsid w:val="00CF2C00"/>
    <w:rsid w:val="00D04A7F"/>
    <w:rsid w:val="00D064C8"/>
    <w:rsid w:val="00D10AE4"/>
    <w:rsid w:val="00D2299B"/>
    <w:rsid w:val="00D273F0"/>
    <w:rsid w:val="00D320DC"/>
    <w:rsid w:val="00D32926"/>
    <w:rsid w:val="00D367A4"/>
    <w:rsid w:val="00D414CB"/>
    <w:rsid w:val="00D42566"/>
    <w:rsid w:val="00D46C18"/>
    <w:rsid w:val="00D50B32"/>
    <w:rsid w:val="00D5316E"/>
    <w:rsid w:val="00D551C7"/>
    <w:rsid w:val="00D63BBA"/>
    <w:rsid w:val="00D64611"/>
    <w:rsid w:val="00D65280"/>
    <w:rsid w:val="00D65B80"/>
    <w:rsid w:val="00D712FC"/>
    <w:rsid w:val="00D73F6D"/>
    <w:rsid w:val="00D74329"/>
    <w:rsid w:val="00D7731C"/>
    <w:rsid w:val="00D812D6"/>
    <w:rsid w:val="00D82DE5"/>
    <w:rsid w:val="00D84507"/>
    <w:rsid w:val="00DA05FA"/>
    <w:rsid w:val="00DA1741"/>
    <w:rsid w:val="00DA55DE"/>
    <w:rsid w:val="00DA6A34"/>
    <w:rsid w:val="00DB1DFC"/>
    <w:rsid w:val="00DB251E"/>
    <w:rsid w:val="00DB2C59"/>
    <w:rsid w:val="00DB3D44"/>
    <w:rsid w:val="00DB65FA"/>
    <w:rsid w:val="00DC4069"/>
    <w:rsid w:val="00DC447D"/>
    <w:rsid w:val="00DC73B9"/>
    <w:rsid w:val="00DD2BD6"/>
    <w:rsid w:val="00DD40FB"/>
    <w:rsid w:val="00DD5A5B"/>
    <w:rsid w:val="00DD5B3D"/>
    <w:rsid w:val="00DE10FE"/>
    <w:rsid w:val="00DE3612"/>
    <w:rsid w:val="00DF2265"/>
    <w:rsid w:val="00DF271F"/>
    <w:rsid w:val="00DF3467"/>
    <w:rsid w:val="00DF4273"/>
    <w:rsid w:val="00DF6440"/>
    <w:rsid w:val="00E07EB3"/>
    <w:rsid w:val="00E128C1"/>
    <w:rsid w:val="00E12CE9"/>
    <w:rsid w:val="00E23A8E"/>
    <w:rsid w:val="00E26189"/>
    <w:rsid w:val="00E31EBE"/>
    <w:rsid w:val="00E326CB"/>
    <w:rsid w:val="00E36FE7"/>
    <w:rsid w:val="00E3781A"/>
    <w:rsid w:val="00E41102"/>
    <w:rsid w:val="00E43FAD"/>
    <w:rsid w:val="00E541F8"/>
    <w:rsid w:val="00E543FD"/>
    <w:rsid w:val="00E57777"/>
    <w:rsid w:val="00E621B3"/>
    <w:rsid w:val="00E66A93"/>
    <w:rsid w:val="00E672DC"/>
    <w:rsid w:val="00E83CC4"/>
    <w:rsid w:val="00E84091"/>
    <w:rsid w:val="00E85A1D"/>
    <w:rsid w:val="00E875F3"/>
    <w:rsid w:val="00E95477"/>
    <w:rsid w:val="00E95C20"/>
    <w:rsid w:val="00E95C8C"/>
    <w:rsid w:val="00E97A80"/>
    <w:rsid w:val="00E97E70"/>
    <w:rsid w:val="00EB1F7F"/>
    <w:rsid w:val="00EB4FAE"/>
    <w:rsid w:val="00EB56BD"/>
    <w:rsid w:val="00EC3BC9"/>
    <w:rsid w:val="00EC3DD3"/>
    <w:rsid w:val="00EC5A9B"/>
    <w:rsid w:val="00EC7929"/>
    <w:rsid w:val="00EC7F30"/>
    <w:rsid w:val="00ED4CE9"/>
    <w:rsid w:val="00ED5F69"/>
    <w:rsid w:val="00ED6BE3"/>
    <w:rsid w:val="00ED6E16"/>
    <w:rsid w:val="00EE0065"/>
    <w:rsid w:val="00EE292A"/>
    <w:rsid w:val="00EE2C9E"/>
    <w:rsid w:val="00EF0279"/>
    <w:rsid w:val="00EF04AC"/>
    <w:rsid w:val="00EF18D7"/>
    <w:rsid w:val="00F1020B"/>
    <w:rsid w:val="00F12D4E"/>
    <w:rsid w:val="00F15681"/>
    <w:rsid w:val="00F32ACA"/>
    <w:rsid w:val="00F3444D"/>
    <w:rsid w:val="00F42555"/>
    <w:rsid w:val="00F54E25"/>
    <w:rsid w:val="00F577F8"/>
    <w:rsid w:val="00F62A7A"/>
    <w:rsid w:val="00F63564"/>
    <w:rsid w:val="00F67019"/>
    <w:rsid w:val="00F673A2"/>
    <w:rsid w:val="00F8118F"/>
    <w:rsid w:val="00F84DB7"/>
    <w:rsid w:val="00F86082"/>
    <w:rsid w:val="00F91259"/>
    <w:rsid w:val="00F91409"/>
    <w:rsid w:val="00F917BE"/>
    <w:rsid w:val="00F92EB5"/>
    <w:rsid w:val="00F94AF9"/>
    <w:rsid w:val="00F96FAC"/>
    <w:rsid w:val="00FA2A26"/>
    <w:rsid w:val="00FA3779"/>
    <w:rsid w:val="00FA41A3"/>
    <w:rsid w:val="00FA5CF4"/>
    <w:rsid w:val="00FA6732"/>
    <w:rsid w:val="00FA797B"/>
    <w:rsid w:val="00FB2A2D"/>
    <w:rsid w:val="00FB6D23"/>
    <w:rsid w:val="00FC1D80"/>
    <w:rsid w:val="00FC2587"/>
    <w:rsid w:val="00FC560A"/>
    <w:rsid w:val="00FD0125"/>
    <w:rsid w:val="00FD0594"/>
    <w:rsid w:val="00FE05EE"/>
    <w:rsid w:val="00FE31A5"/>
    <w:rsid w:val="00FE4A71"/>
    <w:rsid w:val="00FE77F8"/>
    <w:rsid w:val="00FE7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B1C"/>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0345B"/>
    <w:pPr>
      <w:spacing w:after="0" w:line="480" w:lineRule="auto"/>
    </w:pPr>
    <w:rPr>
      <w:sz w:val="20"/>
      <w:szCs w:val="20"/>
    </w:rPr>
  </w:style>
  <w:style w:type="character" w:customStyle="1" w:styleId="NotedebasdepageCar">
    <w:name w:val="Note de bas de page Car"/>
    <w:basedOn w:val="Policepardfaut"/>
    <w:link w:val="Notedebasdepage"/>
    <w:uiPriority w:val="99"/>
    <w:rsid w:val="0080345B"/>
    <w:rPr>
      <w:sz w:val="20"/>
      <w:szCs w:val="20"/>
    </w:rPr>
  </w:style>
  <w:style w:type="character" w:styleId="Appelnotedebasdep">
    <w:name w:val="footnote reference"/>
    <w:basedOn w:val="Policepardfaut"/>
    <w:uiPriority w:val="99"/>
    <w:semiHidden/>
    <w:unhideWhenUsed/>
    <w:rsid w:val="0080345B"/>
    <w:rPr>
      <w:vertAlign w:val="superscript"/>
    </w:rPr>
  </w:style>
  <w:style w:type="paragraph" w:styleId="Paragraphedeliste">
    <w:name w:val="List Paragraph"/>
    <w:basedOn w:val="Normal"/>
    <w:uiPriority w:val="34"/>
    <w:qFormat/>
    <w:rsid w:val="005F7C60"/>
    <w:pPr>
      <w:ind w:left="720"/>
      <w:contextualSpacing/>
    </w:pPr>
  </w:style>
  <w:style w:type="table" w:styleId="Grilledutableau">
    <w:name w:val="Table Grid"/>
    <w:basedOn w:val="TableauNormal"/>
    <w:uiPriority w:val="59"/>
    <w:rsid w:val="00B75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2472B5"/>
    <w:pPr>
      <w:spacing w:after="0" w:line="240" w:lineRule="auto"/>
    </w:pPr>
    <w:rPr>
      <w:sz w:val="20"/>
      <w:szCs w:val="20"/>
    </w:rPr>
  </w:style>
  <w:style w:type="character" w:customStyle="1" w:styleId="NotedefinCar">
    <w:name w:val="Note de fin Car"/>
    <w:basedOn w:val="Policepardfaut"/>
    <w:link w:val="Notedefin"/>
    <w:uiPriority w:val="99"/>
    <w:semiHidden/>
    <w:rsid w:val="002472B5"/>
    <w:rPr>
      <w:sz w:val="20"/>
      <w:szCs w:val="20"/>
    </w:rPr>
  </w:style>
  <w:style w:type="character" w:styleId="Appeldenotedefin">
    <w:name w:val="endnote reference"/>
    <w:basedOn w:val="Policepardfaut"/>
    <w:uiPriority w:val="99"/>
    <w:semiHidden/>
    <w:unhideWhenUsed/>
    <w:rsid w:val="002472B5"/>
    <w:rPr>
      <w:vertAlign w:val="superscript"/>
    </w:rPr>
  </w:style>
  <w:style w:type="character" w:styleId="Lienhypertexte">
    <w:name w:val="Hyperlink"/>
    <w:basedOn w:val="Policepardfaut"/>
    <w:uiPriority w:val="99"/>
    <w:unhideWhenUsed/>
    <w:rsid w:val="001864F8"/>
    <w:rPr>
      <w:color w:val="0000FF" w:themeColor="hyperlink"/>
      <w:u w:val="single"/>
    </w:rPr>
  </w:style>
  <w:style w:type="paragraph" w:styleId="En-tte">
    <w:name w:val="header"/>
    <w:basedOn w:val="Normal"/>
    <w:link w:val="En-tteCar"/>
    <w:uiPriority w:val="99"/>
    <w:unhideWhenUsed/>
    <w:rsid w:val="00AF15DB"/>
    <w:pPr>
      <w:tabs>
        <w:tab w:val="center" w:pos="4536"/>
        <w:tab w:val="right" w:pos="9072"/>
      </w:tabs>
      <w:spacing w:after="0" w:line="240" w:lineRule="auto"/>
    </w:pPr>
  </w:style>
  <w:style w:type="character" w:customStyle="1" w:styleId="En-tteCar">
    <w:name w:val="En-tête Car"/>
    <w:basedOn w:val="Policepardfaut"/>
    <w:link w:val="En-tte"/>
    <w:uiPriority w:val="99"/>
    <w:rsid w:val="00AF15DB"/>
  </w:style>
  <w:style w:type="paragraph" w:styleId="Pieddepage">
    <w:name w:val="footer"/>
    <w:basedOn w:val="Normal"/>
    <w:link w:val="PieddepageCar"/>
    <w:uiPriority w:val="99"/>
    <w:unhideWhenUsed/>
    <w:rsid w:val="00AF1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5DB"/>
  </w:style>
  <w:style w:type="paragraph" w:styleId="Sansinterligne">
    <w:name w:val="No Spacing"/>
    <w:uiPriority w:val="1"/>
    <w:qFormat/>
    <w:rsid w:val="00E85A1D"/>
    <w:pPr>
      <w:spacing w:after="0" w:line="240" w:lineRule="auto"/>
      <w:jc w:val="right"/>
    </w:pPr>
  </w:style>
  <w:style w:type="character" w:styleId="Lienhypertextesuivivisit">
    <w:name w:val="FollowedHyperlink"/>
    <w:basedOn w:val="Policepardfaut"/>
    <w:uiPriority w:val="99"/>
    <w:semiHidden/>
    <w:unhideWhenUsed/>
    <w:rsid w:val="00CA77C3"/>
    <w:rPr>
      <w:color w:val="800080" w:themeColor="followedHyperlink"/>
      <w:u w:val="single"/>
    </w:rPr>
  </w:style>
  <w:style w:type="paragraph" w:styleId="Textedebulles">
    <w:name w:val="Balloon Text"/>
    <w:basedOn w:val="Normal"/>
    <w:link w:val="TextedebullesCar"/>
    <w:uiPriority w:val="99"/>
    <w:semiHidden/>
    <w:unhideWhenUsed/>
    <w:rsid w:val="007B0B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25B743BCD44ED297D042AFC9C6956E"/>
        <w:category>
          <w:name w:val="Général"/>
          <w:gallery w:val="placeholder"/>
        </w:category>
        <w:types>
          <w:type w:val="bbPlcHdr"/>
        </w:types>
        <w:behaviors>
          <w:behavior w:val="content"/>
        </w:behaviors>
        <w:guid w:val="{F3ABDCCA-C62A-4C2E-8A5E-2BB8F3297434}"/>
      </w:docPartPr>
      <w:docPartBody>
        <w:p w:rsidR="00E10225" w:rsidRDefault="00CD4B0F" w:rsidP="00CD4B0F">
          <w:pPr>
            <w:pStyle w:val="7325B743BCD44ED297D042AFC9C6956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4B0F"/>
    <w:rsid w:val="0002390E"/>
    <w:rsid w:val="00081ED2"/>
    <w:rsid w:val="000E6CE1"/>
    <w:rsid w:val="00234E42"/>
    <w:rsid w:val="00240D27"/>
    <w:rsid w:val="002A72B2"/>
    <w:rsid w:val="002F6954"/>
    <w:rsid w:val="003745C2"/>
    <w:rsid w:val="003A2F00"/>
    <w:rsid w:val="004D22B9"/>
    <w:rsid w:val="004E2BF4"/>
    <w:rsid w:val="0059754C"/>
    <w:rsid w:val="00651358"/>
    <w:rsid w:val="00920832"/>
    <w:rsid w:val="00942CE9"/>
    <w:rsid w:val="00A14F4A"/>
    <w:rsid w:val="00B738DA"/>
    <w:rsid w:val="00BA6FFE"/>
    <w:rsid w:val="00BB62A5"/>
    <w:rsid w:val="00BF4A68"/>
    <w:rsid w:val="00BF580E"/>
    <w:rsid w:val="00C06F30"/>
    <w:rsid w:val="00C95B32"/>
    <w:rsid w:val="00CD4B0F"/>
    <w:rsid w:val="00DB719C"/>
    <w:rsid w:val="00DC2AA2"/>
    <w:rsid w:val="00E10225"/>
    <w:rsid w:val="00E2277D"/>
    <w:rsid w:val="00E54812"/>
    <w:rsid w:val="00F245ED"/>
    <w:rsid w:val="00F472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81F38D82A36494A9745A7BDD5CD776D">
    <w:name w:val="481F38D82A36494A9745A7BDD5CD776D"/>
    <w:rsid w:val="00CD4B0F"/>
  </w:style>
  <w:style w:type="paragraph" w:customStyle="1" w:styleId="C61CC47B3EB3457BB88BFEE6F9684D90">
    <w:name w:val="C61CC47B3EB3457BB88BFEE6F9684D90"/>
    <w:rsid w:val="00CD4B0F"/>
  </w:style>
  <w:style w:type="paragraph" w:customStyle="1" w:styleId="80984A8C421749A2AC37E3948DDBFD54">
    <w:name w:val="80984A8C421749A2AC37E3948DDBFD54"/>
    <w:rsid w:val="00CD4B0F"/>
  </w:style>
  <w:style w:type="paragraph" w:customStyle="1" w:styleId="11C831C055F7410A84114CC07A4B239C">
    <w:name w:val="11C831C055F7410A84114CC07A4B239C"/>
    <w:rsid w:val="00CD4B0F"/>
  </w:style>
  <w:style w:type="paragraph" w:customStyle="1" w:styleId="7325B743BCD44ED297D042AFC9C6956E">
    <w:name w:val="7325B743BCD44ED297D042AFC9C6956E"/>
    <w:rsid w:val="00CD4B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7962-6CAA-45B5-8B63-6EDFA6A6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2394</Words>
  <Characters>13171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الــــفصـل الـــتمهيدي                                   التعريـف بالـشهر العقـاري</vt:lpstr>
    </vt:vector>
  </TitlesOfParts>
  <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الــــفصـل الـــتمهيدي                                          التعريـف بالـشهر العقـاري</dc:title>
  <dc:creator>Acer</dc:creator>
  <cp:lastModifiedBy>Acer</cp:lastModifiedBy>
  <cp:revision>39</cp:revision>
  <cp:lastPrinted>2016-05-20T18:16:00Z</cp:lastPrinted>
  <dcterms:created xsi:type="dcterms:W3CDTF">2017-05-21T16:32:00Z</dcterms:created>
  <dcterms:modified xsi:type="dcterms:W3CDTF">2017-05-27T07:41:00Z</dcterms:modified>
</cp:coreProperties>
</file>