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C67" w:rsidRPr="00CC3C67" w:rsidRDefault="00CC3C67" w:rsidP="00CC3C67">
      <w:pPr>
        <w:tabs>
          <w:tab w:val="left" w:pos="0"/>
        </w:tabs>
        <w:bidi/>
        <w:spacing w:after="0" w:line="240" w:lineRule="auto"/>
        <w:ind w:firstLine="567"/>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إن </w:t>
      </w:r>
      <w:r>
        <w:rPr>
          <w:rFonts w:ascii="Simplified Arabic" w:hAnsi="Simplified Arabic" w:cs="Simplified Arabic" w:hint="cs"/>
          <w:sz w:val="32"/>
          <w:szCs w:val="32"/>
          <w:rtl/>
          <w:lang w:bidi="ar-DZ"/>
        </w:rPr>
        <w:t>ا</w:t>
      </w:r>
      <w:r w:rsidRPr="00CC3C67">
        <w:rPr>
          <w:rFonts w:ascii="Simplified Arabic" w:hAnsi="Simplified Arabic" w:cs="Simplified Arabic"/>
          <w:sz w:val="32"/>
          <w:szCs w:val="32"/>
          <w:rtl/>
          <w:lang w:bidi="ar-DZ"/>
        </w:rPr>
        <w:t>عتناق المشرع الجزائري لنظام الشهر العقاري العيني بموجب الأمر75/74 المؤرخ في:12/11/1975 والمتضمن إعداد مسح الأراضي العام وتأسيس السجل العقاري وما صاحبه من مراسيم تنفيذية،يعد قفزة إيجابية نحو نظام غاية في التنظيم والدقة،</w:t>
      </w:r>
      <w:r>
        <w:rPr>
          <w:rFonts w:ascii="Simplified Arabic" w:hAnsi="Simplified Arabic" w:cs="Simplified Arabic" w:hint="cs"/>
          <w:sz w:val="32"/>
          <w:szCs w:val="32"/>
          <w:rtl/>
          <w:lang w:bidi="ar-DZ"/>
        </w:rPr>
        <w:t xml:space="preserve"> </w:t>
      </w:r>
      <w:r w:rsidRPr="00CC3C67">
        <w:rPr>
          <w:rFonts w:ascii="Simplified Arabic" w:hAnsi="Simplified Arabic" w:cs="Simplified Arabic"/>
          <w:sz w:val="32"/>
          <w:szCs w:val="32"/>
          <w:rtl/>
          <w:lang w:bidi="ar-DZ"/>
        </w:rPr>
        <w:t>سا</w:t>
      </w:r>
      <w:r>
        <w:rPr>
          <w:rFonts w:ascii="Simplified Arabic" w:hAnsi="Simplified Arabic" w:cs="Simplified Arabic"/>
          <w:sz w:val="32"/>
          <w:szCs w:val="32"/>
          <w:rtl/>
          <w:lang w:bidi="ar-DZ"/>
        </w:rPr>
        <w:t>عيا من وراء ذلك تحقيق الثقة وال</w:t>
      </w:r>
      <w:r>
        <w:rPr>
          <w:rFonts w:ascii="Simplified Arabic" w:hAnsi="Simplified Arabic" w:cs="Simplified Arabic" w:hint="cs"/>
          <w:sz w:val="32"/>
          <w:szCs w:val="32"/>
          <w:rtl/>
          <w:lang w:bidi="ar-DZ"/>
        </w:rPr>
        <w:t>ا</w:t>
      </w:r>
      <w:r w:rsidRPr="00CC3C67">
        <w:rPr>
          <w:rFonts w:ascii="Simplified Arabic" w:hAnsi="Simplified Arabic" w:cs="Simplified Arabic"/>
          <w:sz w:val="32"/>
          <w:szCs w:val="32"/>
          <w:rtl/>
          <w:lang w:bidi="ar-DZ"/>
        </w:rPr>
        <w:t>ستقرار في المعاملات العقارية،</w:t>
      </w:r>
      <w:r>
        <w:rPr>
          <w:rFonts w:ascii="Simplified Arabic" w:hAnsi="Simplified Arabic" w:cs="Simplified Arabic" w:hint="cs"/>
          <w:sz w:val="32"/>
          <w:szCs w:val="32"/>
          <w:rtl/>
          <w:lang w:bidi="ar-DZ"/>
        </w:rPr>
        <w:t xml:space="preserve"> </w:t>
      </w:r>
      <w:r w:rsidRPr="00CC3C67">
        <w:rPr>
          <w:rFonts w:ascii="Simplified Arabic" w:hAnsi="Simplified Arabic" w:cs="Simplified Arabic"/>
          <w:sz w:val="32"/>
          <w:szCs w:val="32"/>
          <w:rtl/>
          <w:lang w:bidi="ar-DZ"/>
        </w:rPr>
        <w:t>ومواكبا للتشريعات العقارية لغالبية الدول العربية التي تبنت هذا النظام ورأت الحل الجذري للمشكلة العقارية والوسيلة الأكثر نجاعة لحماية الملكية العقارية.</w:t>
      </w:r>
    </w:p>
    <w:p w:rsidR="00CC3C67" w:rsidRPr="00CC3C67" w:rsidRDefault="00CC3C67" w:rsidP="00432BAC">
      <w:pPr>
        <w:tabs>
          <w:tab w:val="left" w:pos="0"/>
          <w:tab w:val="left" w:pos="2392"/>
        </w:tabs>
        <w:bidi/>
        <w:spacing w:after="0" w:line="240" w:lineRule="auto"/>
        <w:ind w:left="-142" w:firstLine="567"/>
        <w:jc w:val="both"/>
        <w:rPr>
          <w:rFonts w:ascii="Simplified Arabic" w:hAnsi="Simplified Arabic" w:cs="Simplified Arabic"/>
          <w:sz w:val="32"/>
          <w:szCs w:val="32"/>
          <w:rtl/>
          <w:lang w:bidi="ar-DZ"/>
        </w:rPr>
      </w:pPr>
      <w:r w:rsidRPr="00CC3C67">
        <w:rPr>
          <w:rFonts w:ascii="Simplified Arabic" w:hAnsi="Simplified Arabic" w:cs="Simplified Arabic"/>
          <w:sz w:val="32"/>
          <w:szCs w:val="32"/>
          <w:rtl/>
          <w:lang w:bidi="ar-DZ"/>
        </w:rPr>
        <w:t>هذا وقد أوضحت هذه الدراسة أن نظام الشهر العيني يتميز على نظام الشهر الشخصي في شهر التصرفات على أساس العقار محل التصرف حيث لكل عقار في هذا النظام بطاقة عقارية يقيد بها كل ما يتعلق بالعقار من بيانات وصفية قانونية، وكما رأينا سابقا أن نظام الشهر العيني يقوم على أسس متينة تضمن استقرار الملكية العقارية وتدعم الثقة في التصرفات العقارية، وتشجع ال</w:t>
      </w:r>
      <w:r>
        <w:rPr>
          <w:rFonts w:ascii="Simplified Arabic" w:hAnsi="Simplified Arabic" w:cs="Simplified Arabic"/>
          <w:sz w:val="32"/>
          <w:szCs w:val="32"/>
          <w:rtl/>
          <w:lang w:bidi="ar-DZ"/>
        </w:rPr>
        <w:t>إقدام على ال</w:t>
      </w:r>
      <w:r>
        <w:rPr>
          <w:rFonts w:ascii="Simplified Arabic" w:hAnsi="Simplified Arabic" w:cs="Simplified Arabic" w:hint="cs"/>
          <w:sz w:val="32"/>
          <w:szCs w:val="32"/>
          <w:rtl/>
          <w:lang w:bidi="ar-DZ"/>
        </w:rPr>
        <w:t>ا</w:t>
      </w:r>
      <w:r w:rsidRPr="00CC3C67">
        <w:rPr>
          <w:rFonts w:ascii="Simplified Arabic" w:hAnsi="Simplified Arabic" w:cs="Simplified Arabic"/>
          <w:sz w:val="32"/>
          <w:szCs w:val="32"/>
          <w:rtl/>
          <w:lang w:bidi="ar-DZ"/>
        </w:rPr>
        <w:t>ئتمان العقاري،</w:t>
      </w:r>
      <w:r>
        <w:rPr>
          <w:rFonts w:ascii="Simplified Arabic" w:hAnsi="Simplified Arabic" w:cs="Simplified Arabic" w:hint="cs"/>
          <w:sz w:val="32"/>
          <w:szCs w:val="32"/>
          <w:rtl/>
          <w:lang w:bidi="ar-DZ"/>
        </w:rPr>
        <w:t xml:space="preserve"> </w:t>
      </w:r>
      <w:r w:rsidRPr="00CC3C67">
        <w:rPr>
          <w:rFonts w:ascii="Simplified Arabic" w:hAnsi="Simplified Arabic" w:cs="Simplified Arabic"/>
          <w:sz w:val="32"/>
          <w:szCs w:val="32"/>
          <w:rtl/>
          <w:lang w:bidi="ar-DZ"/>
        </w:rPr>
        <w:t>وكما يتميز نظام الشهر العيني مقارنة بنظام الشهر الشخصي باليسر في تطبيقه،</w:t>
      </w:r>
      <w:r>
        <w:rPr>
          <w:rFonts w:ascii="Simplified Arabic" w:hAnsi="Simplified Arabic" w:cs="Simplified Arabic" w:hint="cs"/>
          <w:sz w:val="32"/>
          <w:szCs w:val="32"/>
          <w:rtl/>
          <w:lang w:bidi="ar-DZ"/>
        </w:rPr>
        <w:t xml:space="preserve"> </w:t>
      </w:r>
      <w:r w:rsidR="00432BAC">
        <w:rPr>
          <w:rFonts w:ascii="Simplified Arabic" w:hAnsi="Simplified Arabic" w:cs="Simplified Arabic" w:hint="cs"/>
          <w:sz w:val="32"/>
          <w:szCs w:val="32"/>
          <w:rtl/>
          <w:lang w:bidi="ar-DZ"/>
        </w:rPr>
        <w:t>كما</w:t>
      </w:r>
      <w:r w:rsidRPr="00CC3C67">
        <w:rPr>
          <w:rFonts w:ascii="Simplified Arabic" w:hAnsi="Simplified Arabic" w:cs="Simplified Arabic"/>
          <w:sz w:val="32"/>
          <w:szCs w:val="32"/>
          <w:rtl/>
          <w:lang w:bidi="ar-DZ"/>
        </w:rPr>
        <w:t xml:space="preserve"> أنه يؤدي إلى تبسيط عملية الشهر وتمكين المتعاملين من إتمام الإجراءات بسرعة ودقة،</w:t>
      </w:r>
      <w:r>
        <w:rPr>
          <w:rFonts w:ascii="Simplified Arabic" w:hAnsi="Simplified Arabic" w:cs="Simplified Arabic" w:hint="cs"/>
          <w:sz w:val="32"/>
          <w:szCs w:val="32"/>
          <w:rtl/>
          <w:lang w:bidi="ar-DZ"/>
        </w:rPr>
        <w:t xml:space="preserve"> </w:t>
      </w:r>
      <w:r w:rsidRPr="00CC3C67">
        <w:rPr>
          <w:rFonts w:ascii="Simplified Arabic" w:hAnsi="Simplified Arabic" w:cs="Simplified Arabic"/>
          <w:sz w:val="32"/>
          <w:szCs w:val="32"/>
          <w:rtl/>
          <w:lang w:bidi="ar-DZ"/>
        </w:rPr>
        <w:t xml:space="preserve">وذلك من خلال التنظيم الدقيق للصفحات المخصصة للعقارات التي تسهل عملية التعرف على </w:t>
      </w:r>
      <w:r>
        <w:rPr>
          <w:rFonts w:ascii="Simplified Arabic" w:hAnsi="Simplified Arabic" w:cs="Simplified Arabic"/>
          <w:sz w:val="32"/>
          <w:szCs w:val="32"/>
          <w:rtl/>
          <w:lang w:bidi="ar-DZ"/>
        </w:rPr>
        <w:t>كل ما يتعلق بالعقار بيسر وسهولة</w:t>
      </w:r>
      <w:r w:rsidRPr="00CC3C67">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Pr="00CC3C67">
        <w:rPr>
          <w:rFonts w:ascii="Simplified Arabic" w:hAnsi="Simplified Arabic" w:cs="Simplified Arabic"/>
          <w:sz w:val="32"/>
          <w:szCs w:val="32"/>
          <w:rtl/>
          <w:lang w:bidi="ar-DZ"/>
        </w:rPr>
        <w:t>كما يسمح هذا النظام أيضا بتجنب تعارض سندات الملكية،</w:t>
      </w:r>
      <w:r>
        <w:rPr>
          <w:rFonts w:ascii="Simplified Arabic" w:hAnsi="Simplified Arabic" w:cs="Simplified Arabic" w:hint="cs"/>
          <w:sz w:val="32"/>
          <w:szCs w:val="32"/>
          <w:rtl/>
          <w:lang w:bidi="ar-DZ"/>
        </w:rPr>
        <w:t xml:space="preserve"> </w:t>
      </w:r>
      <w:r w:rsidRPr="00CC3C67">
        <w:rPr>
          <w:rFonts w:ascii="Simplified Arabic" w:hAnsi="Simplified Arabic" w:cs="Simplified Arabic"/>
          <w:sz w:val="32"/>
          <w:szCs w:val="32"/>
          <w:rtl/>
          <w:lang w:bidi="ar-DZ"/>
        </w:rPr>
        <w:t>ويعد حاسما في شأن التعرف على صاحب الحق العيني العقاري مما يحجب المشكلات التي تنشأ عن وضع اليد أو عن بيع ملك الغير</w:t>
      </w:r>
    </w:p>
    <w:p w:rsidR="00CC3C67" w:rsidRPr="00CC3C67" w:rsidRDefault="00CC3C67" w:rsidP="00CC3C67">
      <w:pPr>
        <w:tabs>
          <w:tab w:val="left" w:pos="0"/>
          <w:tab w:val="left" w:pos="2392"/>
        </w:tabs>
        <w:bidi/>
        <w:spacing w:after="0" w:line="240" w:lineRule="auto"/>
        <w:ind w:left="-142" w:firstLine="567"/>
        <w:jc w:val="both"/>
        <w:rPr>
          <w:rFonts w:ascii="Simplified Arabic" w:hAnsi="Simplified Arabic" w:cs="Simplified Arabic"/>
          <w:sz w:val="32"/>
          <w:szCs w:val="32"/>
          <w:rtl/>
          <w:lang w:bidi="ar-DZ"/>
        </w:rPr>
      </w:pPr>
      <w:r w:rsidRPr="00CC3C67">
        <w:rPr>
          <w:rFonts w:ascii="Simplified Arabic" w:hAnsi="Simplified Arabic" w:cs="Simplified Arabic"/>
          <w:sz w:val="32"/>
          <w:szCs w:val="32"/>
          <w:rtl/>
          <w:lang w:bidi="ar-DZ"/>
        </w:rPr>
        <w:t>فقد أخذ التشريع العقاري الجزائري بمبدأ التخصيص الذي يتخذ العقار كعنصر ثابت أساسا لشهر التصرفات القانونية الواردة على هذا الأخير، حتى تسهل عملية البحث عن الملاك الحقيقي</w:t>
      </w:r>
      <w:r>
        <w:rPr>
          <w:rFonts w:ascii="Simplified Arabic" w:hAnsi="Simplified Arabic" w:cs="Simplified Arabic" w:hint="cs"/>
          <w:sz w:val="32"/>
          <w:szCs w:val="32"/>
          <w:rtl/>
          <w:lang w:bidi="ar-DZ"/>
        </w:rPr>
        <w:t>ي</w:t>
      </w:r>
      <w:r>
        <w:rPr>
          <w:rFonts w:ascii="Simplified Arabic" w:hAnsi="Simplified Arabic" w:cs="Simplified Arabic"/>
          <w:sz w:val="32"/>
          <w:szCs w:val="32"/>
          <w:rtl/>
          <w:lang w:bidi="ar-DZ"/>
        </w:rPr>
        <w:t>ن للحقوق العينية</w:t>
      </w:r>
      <w:r>
        <w:rPr>
          <w:rFonts w:ascii="Simplified Arabic" w:hAnsi="Simplified Arabic" w:cs="Simplified Arabic" w:hint="cs"/>
          <w:sz w:val="32"/>
          <w:szCs w:val="32"/>
          <w:rtl/>
          <w:lang w:bidi="ar-DZ"/>
        </w:rPr>
        <w:t xml:space="preserve"> </w:t>
      </w:r>
      <w:r w:rsidRPr="00CC3C67">
        <w:rPr>
          <w:rFonts w:ascii="Simplified Arabic" w:hAnsi="Simplified Arabic" w:cs="Simplified Arabic"/>
          <w:sz w:val="32"/>
          <w:szCs w:val="32"/>
          <w:rtl/>
          <w:lang w:bidi="ar-DZ"/>
        </w:rPr>
        <w:t>كما جعل من الش</w:t>
      </w:r>
      <w:r>
        <w:rPr>
          <w:rFonts w:ascii="Simplified Arabic" w:hAnsi="Simplified Arabic" w:cs="Simplified Arabic"/>
          <w:sz w:val="32"/>
          <w:szCs w:val="32"/>
          <w:rtl/>
          <w:lang w:bidi="ar-DZ"/>
        </w:rPr>
        <w:t>هر المصدر الوحيد للحقوق العينية</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سواء كانت أصلية أم تبعية</w:t>
      </w:r>
      <w:r>
        <w:rPr>
          <w:rFonts w:ascii="Simplified Arabic" w:hAnsi="Simplified Arabic" w:cs="Simplified Arabic" w:hint="cs"/>
          <w:sz w:val="32"/>
          <w:szCs w:val="32"/>
          <w:rtl/>
          <w:lang w:bidi="ar-DZ"/>
        </w:rPr>
        <w:t xml:space="preserve"> </w:t>
      </w:r>
      <w:r w:rsidRPr="00CC3C67">
        <w:rPr>
          <w:rFonts w:ascii="Simplified Arabic" w:hAnsi="Simplified Arabic" w:cs="Simplified Arabic"/>
          <w:sz w:val="32"/>
          <w:szCs w:val="32"/>
          <w:rtl/>
          <w:lang w:bidi="ar-DZ"/>
        </w:rPr>
        <w:t>فهو الذي ينشئها أو يعدلها أو ينقلها أو يزيلها،</w:t>
      </w:r>
      <w:r>
        <w:rPr>
          <w:rFonts w:ascii="Simplified Arabic" w:hAnsi="Simplified Arabic" w:cs="Simplified Arabic" w:hint="cs"/>
          <w:sz w:val="32"/>
          <w:szCs w:val="32"/>
          <w:rtl/>
          <w:lang w:bidi="ar-DZ"/>
        </w:rPr>
        <w:t xml:space="preserve"> </w:t>
      </w:r>
      <w:r w:rsidRPr="00CC3C67">
        <w:rPr>
          <w:rFonts w:ascii="Simplified Arabic" w:hAnsi="Simplified Arabic" w:cs="Simplified Arabic"/>
          <w:sz w:val="32"/>
          <w:szCs w:val="32"/>
          <w:rtl/>
          <w:lang w:bidi="ar-DZ"/>
        </w:rPr>
        <w:t>كما ل</w:t>
      </w:r>
      <w:r>
        <w:rPr>
          <w:rFonts w:ascii="Simplified Arabic" w:hAnsi="Simplified Arabic" w:cs="Simplified Arabic"/>
          <w:sz w:val="32"/>
          <w:szCs w:val="32"/>
          <w:rtl/>
          <w:lang w:bidi="ar-DZ"/>
        </w:rPr>
        <w:t>ا يمكن ال</w:t>
      </w:r>
      <w:r>
        <w:rPr>
          <w:rFonts w:ascii="Simplified Arabic" w:hAnsi="Simplified Arabic" w:cs="Simplified Arabic" w:hint="cs"/>
          <w:sz w:val="32"/>
          <w:szCs w:val="32"/>
          <w:rtl/>
          <w:lang w:bidi="ar-DZ"/>
        </w:rPr>
        <w:t>ا</w:t>
      </w:r>
      <w:r w:rsidRPr="00CC3C67">
        <w:rPr>
          <w:rFonts w:ascii="Simplified Arabic" w:hAnsi="Simplified Arabic" w:cs="Simplified Arabic"/>
          <w:sz w:val="32"/>
          <w:szCs w:val="32"/>
          <w:rtl/>
          <w:lang w:bidi="ar-DZ"/>
        </w:rPr>
        <w:t>حتجاج بها إلا م</w:t>
      </w:r>
      <w:r>
        <w:rPr>
          <w:rFonts w:ascii="Simplified Arabic" w:hAnsi="Simplified Arabic" w:cs="Simplified Arabic"/>
          <w:sz w:val="32"/>
          <w:szCs w:val="32"/>
          <w:rtl/>
          <w:lang w:bidi="ar-DZ"/>
        </w:rPr>
        <w:t xml:space="preserve">ن تاريخ قيدها في السجل العقاري </w:t>
      </w:r>
      <w:r>
        <w:rPr>
          <w:rFonts w:ascii="Simplified Arabic" w:hAnsi="Simplified Arabic" w:cs="Simplified Arabic" w:hint="cs"/>
          <w:sz w:val="32"/>
          <w:szCs w:val="32"/>
          <w:rtl/>
          <w:lang w:bidi="ar-DZ"/>
        </w:rPr>
        <w:t>ا</w:t>
      </w:r>
      <w:r w:rsidRPr="00CC3C67">
        <w:rPr>
          <w:rFonts w:ascii="Simplified Arabic" w:hAnsi="Simplified Arabic" w:cs="Simplified Arabic"/>
          <w:sz w:val="32"/>
          <w:szCs w:val="32"/>
          <w:rtl/>
          <w:lang w:bidi="ar-DZ"/>
        </w:rPr>
        <w:t>ستنادا إلى مبدأ القيد المطلق.</w:t>
      </w:r>
    </w:p>
    <w:p w:rsidR="00CC3C67" w:rsidRPr="00CC3C67" w:rsidRDefault="00CC3C67" w:rsidP="00CC3C67">
      <w:pPr>
        <w:tabs>
          <w:tab w:val="left" w:pos="0"/>
          <w:tab w:val="left" w:pos="2392"/>
        </w:tabs>
        <w:bidi/>
        <w:spacing w:after="0" w:line="240" w:lineRule="auto"/>
        <w:ind w:left="-142" w:firstLine="567"/>
        <w:jc w:val="both"/>
        <w:rPr>
          <w:rFonts w:ascii="Simplified Arabic" w:hAnsi="Simplified Arabic" w:cs="Simplified Arabic"/>
          <w:sz w:val="32"/>
          <w:szCs w:val="32"/>
          <w:rtl/>
          <w:lang w:bidi="ar-DZ"/>
        </w:rPr>
      </w:pPr>
      <w:r w:rsidRPr="00CC3C67">
        <w:rPr>
          <w:rFonts w:ascii="Simplified Arabic" w:hAnsi="Simplified Arabic" w:cs="Simplified Arabic"/>
          <w:sz w:val="32"/>
          <w:szCs w:val="32"/>
          <w:rtl/>
          <w:lang w:bidi="ar-DZ"/>
        </w:rPr>
        <w:t>وما يعاب على النظام العقاري الجزائري،</w:t>
      </w:r>
      <w:r>
        <w:rPr>
          <w:rFonts w:ascii="Simplified Arabic" w:hAnsi="Simplified Arabic" w:cs="Simplified Arabic" w:hint="cs"/>
          <w:sz w:val="32"/>
          <w:szCs w:val="32"/>
          <w:rtl/>
          <w:lang w:bidi="ar-DZ"/>
        </w:rPr>
        <w:t xml:space="preserve"> </w:t>
      </w:r>
      <w:r w:rsidRPr="00CC3C67">
        <w:rPr>
          <w:rFonts w:ascii="Simplified Arabic" w:hAnsi="Simplified Arabic" w:cs="Simplified Arabic"/>
          <w:sz w:val="32"/>
          <w:szCs w:val="32"/>
          <w:rtl/>
          <w:lang w:bidi="ar-DZ"/>
        </w:rPr>
        <w:t>عدم نصه صراحة بالأخذ بمبدأ حضر التقادم، الذي يعد من أهم المبادئ التي يقوم عليها نظام الشهر العيني، حتى وإن كانت بعض النصوص القانونية التي تناولت تنظيم العقار يفهم منها ضمنا بحضر التقادم في المن</w:t>
      </w:r>
      <w:r>
        <w:rPr>
          <w:rFonts w:ascii="Simplified Arabic" w:hAnsi="Simplified Arabic" w:cs="Simplified Arabic"/>
          <w:sz w:val="32"/>
          <w:szCs w:val="32"/>
          <w:rtl/>
          <w:lang w:bidi="ar-DZ"/>
        </w:rPr>
        <w:t>اطق الممسوحة،إلا أن هذا غير كاف</w:t>
      </w:r>
      <w:r>
        <w:rPr>
          <w:rFonts w:ascii="Simplified Arabic" w:hAnsi="Simplified Arabic" w:cs="Simplified Arabic" w:hint="cs"/>
          <w:sz w:val="32"/>
          <w:szCs w:val="32"/>
          <w:rtl/>
          <w:lang w:bidi="ar-DZ"/>
        </w:rPr>
        <w:t xml:space="preserve"> </w:t>
      </w:r>
      <w:r w:rsidRPr="00CC3C67">
        <w:rPr>
          <w:rFonts w:ascii="Simplified Arabic" w:hAnsi="Simplified Arabic" w:cs="Simplified Arabic"/>
          <w:sz w:val="32"/>
          <w:szCs w:val="32"/>
          <w:rtl/>
          <w:lang w:bidi="ar-DZ"/>
        </w:rPr>
        <w:t>بدليل أن المشرع الجزائري نص على التقادم المكسب من خلال نص المادة827 من القانون المدني،</w:t>
      </w:r>
      <w:r>
        <w:rPr>
          <w:rFonts w:ascii="Simplified Arabic" w:hAnsi="Simplified Arabic" w:cs="Simplified Arabic" w:hint="cs"/>
          <w:sz w:val="32"/>
          <w:szCs w:val="32"/>
          <w:rtl/>
          <w:lang w:bidi="ar-DZ"/>
        </w:rPr>
        <w:t xml:space="preserve"> </w:t>
      </w:r>
      <w:r w:rsidRPr="00CC3C67">
        <w:rPr>
          <w:rFonts w:ascii="Simplified Arabic" w:hAnsi="Simplified Arabic" w:cs="Simplified Arabic"/>
          <w:sz w:val="32"/>
          <w:szCs w:val="32"/>
          <w:rtl/>
          <w:lang w:bidi="ar-DZ"/>
        </w:rPr>
        <w:t xml:space="preserve">كون أن نص هذه المادة يكرس فيها اكتساب الملكية العقارية الخاصة </w:t>
      </w:r>
      <w:r w:rsidRPr="00CC3C67">
        <w:rPr>
          <w:rFonts w:ascii="Simplified Arabic" w:hAnsi="Simplified Arabic" w:cs="Simplified Arabic"/>
          <w:sz w:val="32"/>
          <w:szCs w:val="32"/>
          <w:rtl/>
          <w:lang w:bidi="ar-DZ"/>
        </w:rPr>
        <w:lastRenderedPageBreak/>
        <w:t>بالتقادم المكسب دون أن تفرق في ذلك بين المناطق الممسوحة من غيرها التي لم تشملها بعد عملية مسح الأراضي والتي أخضعها المشرع الجزائري بصفة مؤقتة لنظام الشهر الشخصي.</w:t>
      </w:r>
    </w:p>
    <w:p w:rsidR="00CC3C67" w:rsidRPr="00CC3C67" w:rsidRDefault="00CC3C67" w:rsidP="00432BAC">
      <w:pPr>
        <w:tabs>
          <w:tab w:val="left" w:pos="0"/>
          <w:tab w:val="left" w:pos="2392"/>
        </w:tabs>
        <w:bidi/>
        <w:spacing w:after="0" w:line="240" w:lineRule="auto"/>
        <w:ind w:left="-142" w:firstLine="567"/>
        <w:jc w:val="both"/>
        <w:rPr>
          <w:rFonts w:ascii="Simplified Arabic" w:hAnsi="Simplified Arabic" w:cs="Simplified Arabic"/>
          <w:sz w:val="32"/>
          <w:szCs w:val="32"/>
          <w:rtl/>
          <w:lang w:bidi="ar-DZ"/>
        </w:rPr>
      </w:pPr>
      <w:r w:rsidRPr="00CC3C67">
        <w:rPr>
          <w:rFonts w:ascii="Simplified Arabic" w:hAnsi="Simplified Arabic" w:cs="Simplified Arabic"/>
          <w:sz w:val="32"/>
          <w:szCs w:val="32"/>
          <w:rtl/>
          <w:lang w:bidi="ar-DZ"/>
        </w:rPr>
        <w:t>فمن خلال كل ما سبق نجد أن نظام الشهر العيني في التشريع الجزائري قد أخذ ببعض مبادئ نظام الشهر العيني،</w:t>
      </w:r>
      <w:r>
        <w:rPr>
          <w:rFonts w:ascii="Simplified Arabic" w:hAnsi="Simplified Arabic" w:cs="Simplified Arabic" w:hint="cs"/>
          <w:sz w:val="32"/>
          <w:szCs w:val="32"/>
          <w:rtl/>
          <w:lang w:bidi="ar-DZ"/>
        </w:rPr>
        <w:t xml:space="preserve"> </w:t>
      </w:r>
      <w:r w:rsidRPr="00CC3C67">
        <w:rPr>
          <w:rFonts w:ascii="Simplified Arabic" w:hAnsi="Simplified Arabic" w:cs="Simplified Arabic"/>
          <w:sz w:val="32"/>
          <w:szCs w:val="32"/>
          <w:rtl/>
          <w:lang w:bidi="ar-DZ"/>
        </w:rPr>
        <w:t>وترك بعضه</w:t>
      </w:r>
      <w:r>
        <w:rPr>
          <w:rFonts w:ascii="Simplified Arabic" w:hAnsi="Simplified Arabic" w:cs="Simplified Arabic"/>
          <w:sz w:val="32"/>
          <w:szCs w:val="32"/>
          <w:rtl/>
          <w:lang w:bidi="ar-DZ"/>
        </w:rPr>
        <w:t>ا الآخر تحكمه</w:t>
      </w:r>
      <w:r w:rsidRPr="00CC3C67">
        <w:rPr>
          <w:rFonts w:ascii="Simplified Arabic" w:hAnsi="Simplified Arabic" w:cs="Simplified Arabic"/>
          <w:sz w:val="32"/>
          <w:szCs w:val="32"/>
          <w:rtl/>
          <w:lang w:bidi="ar-DZ"/>
        </w:rPr>
        <w:t xml:space="preserve"> مبادئ نظام الشهر الشخصي،مما يجعله نظام هج</w:t>
      </w:r>
      <w:r w:rsidR="00432BAC" w:rsidRPr="00CC3C67">
        <w:rPr>
          <w:rFonts w:ascii="Simplified Arabic" w:hAnsi="Simplified Arabic" w:cs="Simplified Arabic"/>
          <w:sz w:val="32"/>
          <w:szCs w:val="32"/>
          <w:rtl/>
          <w:lang w:bidi="ar-DZ"/>
        </w:rPr>
        <w:t>ي</w:t>
      </w:r>
      <w:r w:rsidRPr="00CC3C67">
        <w:rPr>
          <w:rFonts w:ascii="Simplified Arabic" w:hAnsi="Simplified Arabic" w:cs="Simplified Arabic"/>
          <w:sz w:val="32"/>
          <w:szCs w:val="32"/>
          <w:rtl/>
          <w:lang w:bidi="ar-DZ"/>
        </w:rPr>
        <w:t>ن بين نظامي الشهر العيني والشخصي،</w:t>
      </w:r>
      <w:r>
        <w:rPr>
          <w:rFonts w:ascii="Simplified Arabic" w:hAnsi="Simplified Arabic" w:cs="Simplified Arabic" w:hint="cs"/>
          <w:sz w:val="32"/>
          <w:szCs w:val="32"/>
          <w:rtl/>
          <w:lang w:bidi="ar-DZ"/>
        </w:rPr>
        <w:t xml:space="preserve"> </w:t>
      </w:r>
      <w:r w:rsidRPr="00CC3C67">
        <w:rPr>
          <w:rFonts w:ascii="Simplified Arabic" w:hAnsi="Simplified Arabic" w:cs="Simplified Arabic"/>
          <w:sz w:val="32"/>
          <w:szCs w:val="32"/>
          <w:rtl/>
          <w:lang w:bidi="ar-DZ"/>
        </w:rPr>
        <w:t>ساعيا من وراء هذا النظام تأمين الحماية الكافية للملكية العقارية،إلا أن هذه الحماية لا تكتمل إلا بإزاحة كل ما من شأنه الإخلال بمبادئ نظام الشهر العيني،التي تعد بمثابة الأسس التي يقوم عليها هذا النظام،وذلك بإعادة النظر في التشريع العقاري الجزائري في جوانبه التنظيمية والتقنية وحتى في الصياغة الصحيحة لنصوصه القانونية،</w:t>
      </w:r>
      <w:r>
        <w:rPr>
          <w:rFonts w:ascii="Simplified Arabic" w:hAnsi="Simplified Arabic" w:cs="Simplified Arabic" w:hint="cs"/>
          <w:sz w:val="32"/>
          <w:szCs w:val="32"/>
          <w:rtl/>
          <w:lang w:bidi="ar-DZ"/>
        </w:rPr>
        <w:t xml:space="preserve"> </w:t>
      </w:r>
      <w:r w:rsidRPr="00CC3C67">
        <w:rPr>
          <w:rFonts w:ascii="Simplified Arabic" w:hAnsi="Simplified Arabic" w:cs="Simplified Arabic"/>
          <w:sz w:val="32"/>
          <w:szCs w:val="32"/>
          <w:rtl/>
          <w:lang w:bidi="ar-DZ"/>
        </w:rPr>
        <w:t>مع إيجاد الحلول المثلى لمواجهة بعض المشاكل الميدانية التي تعترض تطبيق نظام الشهر العيني.</w:t>
      </w:r>
    </w:p>
    <w:p w:rsidR="00CC3C67" w:rsidRPr="00CC3C67" w:rsidRDefault="00CC3C67" w:rsidP="00CC3C67">
      <w:pPr>
        <w:tabs>
          <w:tab w:val="left" w:pos="0"/>
          <w:tab w:val="left" w:pos="2392"/>
          <w:tab w:val="left" w:pos="6993"/>
        </w:tabs>
        <w:bidi/>
        <w:spacing w:after="0" w:line="240" w:lineRule="auto"/>
        <w:ind w:left="-142" w:firstLine="567"/>
        <w:jc w:val="both"/>
        <w:rPr>
          <w:rFonts w:ascii="Simplified Arabic" w:hAnsi="Simplified Arabic" w:cs="Simplified Arabic"/>
          <w:sz w:val="32"/>
          <w:szCs w:val="32"/>
          <w:rtl/>
          <w:lang w:bidi="ar-DZ"/>
        </w:rPr>
      </w:pPr>
      <w:r w:rsidRPr="00CC3C67">
        <w:rPr>
          <w:rFonts w:ascii="Simplified Arabic" w:hAnsi="Simplified Arabic" w:cs="Simplified Arabic"/>
          <w:sz w:val="32"/>
          <w:szCs w:val="32"/>
          <w:rtl/>
          <w:lang w:bidi="ar-DZ"/>
        </w:rPr>
        <w:t>فمن بين ما يجب على المشرع الجزائري أن يأخذه بالحسبان:</w:t>
      </w:r>
      <w:r w:rsidRPr="00CC3C67">
        <w:rPr>
          <w:rFonts w:ascii="Simplified Arabic" w:hAnsi="Simplified Arabic" w:cs="Simplified Arabic"/>
          <w:sz w:val="32"/>
          <w:szCs w:val="32"/>
          <w:rtl/>
          <w:lang w:bidi="ar-DZ"/>
        </w:rPr>
        <w:tab/>
      </w:r>
    </w:p>
    <w:p w:rsidR="00CC3C67" w:rsidRPr="00CC3C67" w:rsidRDefault="00CC3C67" w:rsidP="00CC3C67">
      <w:pPr>
        <w:pStyle w:val="Paragraphedeliste"/>
        <w:numPr>
          <w:ilvl w:val="0"/>
          <w:numId w:val="12"/>
        </w:numPr>
        <w:tabs>
          <w:tab w:val="left" w:pos="0"/>
          <w:tab w:val="left" w:pos="2392"/>
          <w:tab w:val="left" w:pos="6993"/>
        </w:tabs>
        <w:bidi/>
        <w:spacing w:after="0" w:line="240" w:lineRule="auto"/>
        <w:ind w:firstLine="567"/>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النص صراحة على حضر التقادم وال</w:t>
      </w:r>
      <w:r>
        <w:rPr>
          <w:rFonts w:ascii="Simplified Arabic" w:hAnsi="Simplified Arabic" w:cs="Simplified Arabic" w:hint="cs"/>
          <w:sz w:val="32"/>
          <w:szCs w:val="32"/>
          <w:rtl/>
          <w:lang w:bidi="ar-DZ"/>
        </w:rPr>
        <w:t>ا</w:t>
      </w:r>
      <w:r w:rsidRPr="00CC3C67">
        <w:rPr>
          <w:rFonts w:ascii="Simplified Arabic" w:hAnsi="Simplified Arabic" w:cs="Simplified Arabic"/>
          <w:sz w:val="32"/>
          <w:szCs w:val="32"/>
          <w:rtl/>
          <w:lang w:bidi="ar-DZ"/>
        </w:rPr>
        <w:t xml:space="preserve">ستغناء </w:t>
      </w:r>
      <w:r>
        <w:rPr>
          <w:rFonts w:ascii="Simplified Arabic" w:hAnsi="Simplified Arabic" w:cs="Simplified Arabic"/>
          <w:sz w:val="32"/>
          <w:szCs w:val="32"/>
          <w:rtl/>
          <w:lang w:bidi="ar-DZ"/>
        </w:rPr>
        <w:t>بصفة تدريجية عن الحيازة كطريق ل</w:t>
      </w:r>
      <w:r>
        <w:rPr>
          <w:rFonts w:ascii="Simplified Arabic" w:hAnsi="Simplified Arabic" w:cs="Simplified Arabic" w:hint="cs"/>
          <w:sz w:val="32"/>
          <w:szCs w:val="32"/>
          <w:rtl/>
          <w:lang w:bidi="ar-DZ"/>
        </w:rPr>
        <w:t>ا</w:t>
      </w:r>
      <w:r w:rsidRPr="00CC3C67">
        <w:rPr>
          <w:rFonts w:ascii="Simplified Arabic" w:hAnsi="Simplified Arabic" w:cs="Simplified Arabic"/>
          <w:sz w:val="32"/>
          <w:szCs w:val="32"/>
          <w:rtl/>
          <w:lang w:bidi="ar-DZ"/>
        </w:rPr>
        <w:t>كتساب الملكية العقارية الخاص</w:t>
      </w:r>
      <w:r>
        <w:rPr>
          <w:rFonts w:ascii="Simplified Arabic" w:hAnsi="Simplified Arabic" w:cs="Simplified Arabic"/>
          <w:sz w:val="32"/>
          <w:szCs w:val="32"/>
          <w:rtl/>
          <w:lang w:bidi="ar-DZ"/>
        </w:rPr>
        <w:t>ة بداية بالمناطق الممسوحة ثم ال</w:t>
      </w:r>
      <w:r>
        <w:rPr>
          <w:rFonts w:ascii="Simplified Arabic" w:hAnsi="Simplified Arabic" w:cs="Simplified Arabic" w:hint="cs"/>
          <w:sz w:val="32"/>
          <w:szCs w:val="32"/>
          <w:rtl/>
          <w:lang w:bidi="ar-DZ"/>
        </w:rPr>
        <w:t>ا</w:t>
      </w:r>
      <w:r w:rsidRPr="00CC3C67">
        <w:rPr>
          <w:rFonts w:ascii="Simplified Arabic" w:hAnsi="Simplified Arabic" w:cs="Simplified Arabic"/>
          <w:sz w:val="32"/>
          <w:szCs w:val="32"/>
          <w:rtl/>
          <w:lang w:bidi="ar-DZ"/>
        </w:rPr>
        <w:t>ستغناء عنها بعد المسح الشامل لكامل التراب الوطني.</w:t>
      </w:r>
    </w:p>
    <w:p w:rsidR="00CC3C67" w:rsidRPr="00CC3C67" w:rsidRDefault="00CC3C67" w:rsidP="00CC3C67">
      <w:pPr>
        <w:pStyle w:val="Paragraphedeliste"/>
        <w:numPr>
          <w:ilvl w:val="0"/>
          <w:numId w:val="12"/>
        </w:numPr>
        <w:tabs>
          <w:tab w:val="left" w:pos="0"/>
          <w:tab w:val="left" w:pos="2392"/>
          <w:tab w:val="left" w:pos="6993"/>
        </w:tabs>
        <w:bidi/>
        <w:spacing w:after="0" w:line="240" w:lineRule="auto"/>
        <w:ind w:firstLine="567"/>
        <w:jc w:val="both"/>
        <w:rPr>
          <w:rFonts w:ascii="Simplified Arabic" w:hAnsi="Simplified Arabic" w:cs="Simplified Arabic"/>
          <w:sz w:val="32"/>
          <w:szCs w:val="32"/>
          <w:lang w:bidi="ar-DZ"/>
        </w:rPr>
      </w:pPr>
      <w:r w:rsidRPr="00CC3C67">
        <w:rPr>
          <w:rFonts w:ascii="Simplified Arabic" w:hAnsi="Simplified Arabic" w:cs="Simplified Arabic"/>
          <w:sz w:val="32"/>
          <w:szCs w:val="32"/>
          <w:rtl/>
          <w:lang w:bidi="ar-DZ"/>
        </w:rPr>
        <w:t xml:space="preserve"> إضافة مواد صريحة ضمن الأمر رقم75/74 ال</w:t>
      </w:r>
      <w:r>
        <w:rPr>
          <w:rFonts w:ascii="Simplified Arabic" w:hAnsi="Simplified Arabic" w:cs="Simplified Arabic"/>
          <w:sz w:val="32"/>
          <w:szCs w:val="32"/>
          <w:rtl/>
          <w:lang w:bidi="ar-DZ"/>
        </w:rPr>
        <w:t>متضمن إعداد مسح الأراضي</w:t>
      </w:r>
      <w:r>
        <w:rPr>
          <w:rFonts w:ascii="Simplified Arabic" w:hAnsi="Simplified Arabic" w:cs="Simplified Arabic" w:hint="cs"/>
          <w:sz w:val="32"/>
          <w:szCs w:val="32"/>
          <w:rtl/>
          <w:lang w:bidi="ar-DZ"/>
        </w:rPr>
        <w:t xml:space="preserve"> </w:t>
      </w:r>
      <w:r w:rsidRPr="00CC3C67">
        <w:rPr>
          <w:rFonts w:ascii="Simplified Arabic" w:hAnsi="Simplified Arabic" w:cs="Simplified Arabic"/>
          <w:sz w:val="32"/>
          <w:szCs w:val="32"/>
          <w:rtl/>
          <w:lang w:bidi="ar-DZ"/>
        </w:rPr>
        <w:t>العم وتأسيس السجل العقاري تنص صراحة على مبدأ قوة الثبوت المطلقة واستبعاد مبدأ قوة الثبوت النسبية.</w:t>
      </w:r>
    </w:p>
    <w:p w:rsidR="00CC3C67" w:rsidRPr="00CC3C67" w:rsidRDefault="00CC3C67" w:rsidP="00432BAC">
      <w:pPr>
        <w:pStyle w:val="Paragraphedeliste"/>
        <w:numPr>
          <w:ilvl w:val="0"/>
          <w:numId w:val="12"/>
        </w:numPr>
        <w:tabs>
          <w:tab w:val="left" w:pos="0"/>
          <w:tab w:val="left" w:pos="2392"/>
          <w:tab w:val="left" w:pos="6993"/>
        </w:tabs>
        <w:bidi/>
        <w:spacing w:after="0" w:line="240" w:lineRule="auto"/>
        <w:ind w:firstLine="567"/>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ضرورة تعديل المادة</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105</w:t>
      </w:r>
      <w:r w:rsidRPr="00CC3C67">
        <w:rPr>
          <w:rFonts w:ascii="Simplified Arabic" w:hAnsi="Simplified Arabic" w:cs="Simplified Arabic"/>
          <w:sz w:val="32"/>
          <w:szCs w:val="32"/>
          <w:rtl/>
          <w:lang w:bidi="ar-DZ"/>
        </w:rPr>
        <w:t>من المرسوم76/63 المؤرخ في</w:t>
      </w:r>
      <w:r w:rsidR="00432BAC">
        <w:rPr>
          <w:rFonts w:ascii="Simplified Arabic" w:hAnsi="Simplified Arabic" w:cs="Simplified Arabic" w:hint="cs"/>
          <w:sz w:val="32"/>
          <w:szCs w:val="32"/>
          <w:rtl/>
          <w:lang w:bidi="ar-DZ"/>
        </w:rPr>
        <w:t xml:space="preserve">:          </w:t>
      </w:r>
      <w:r w:rsidRPr="00CC3C67">
        <w:rPr>
          <w:rFonts w:ascii="Simplified Arabic" w:hAnsi="Simplified Arabic" w:cs="Simplified Arabic"/>
          <w:sz w:val="32"/>
          <w:szCs w:val="32"/>
          <w:rtl/>
          <w:lang w:bidi="ar-DZ"/>
        </w:rPr>
        <w:t>25</w:t>
      </w:r>
      <w:r>
        <w:rPr>
          <w:rFonts w:ascii="Simplified Arabic" w:hAnsi="Simplified Arabic" w:cs="Simplified Arabic"/>
          <w:sz w:val="32"/>
          <w:szCs w:val="32"/>
          <w:rtl/>
          <w:lang w:bidi="ar-DZ"/>
        </w:rPr>
        <w:t>/03/1976 المتضم</w:t>
      </w:r>
      <w:r>
        <w:rPr>
          <w:rFonts w:ascii="Simplified Arabic" w:hAnsi="Simplified Arabic" w:cs="Simplified Arabic" w:hint="cs"/>
          <w:sz w:val="32"/>
          <w:szCs w:val="32"/>
          <w:rtl/>
          <w:lang w:bidi="ar-DZ"/>
        </w:rPr>
        <w:t>ن</w:t>
      </w:r>
      <w:r w:rsidRPr="00CC3C67">
        <w:rPr>
          <w:rFonts w:ascii="Simplified Arabic" w:hAnsi="Simplified Arabic" w:cs="Simplified Arabic"/>
          <w:sz w:val="32"/>
          <w:szCs w:val="32"/>
          <w:rtl/>
          <w:lang w:bidi="ar-DZ"/>
        </w:rPr>
        <w:t xml:space="preserve"> تأسيس السجل العقاري لأنها تمنح للمحافظ العقاري صلاحيات واسعة لا يتمتع بها قانونا إلا القاضي،</w:t>
      </w:r>
      <w:r>
        <w:rPr>
          <w:rFonts w:ascii="Simplified Arabic" w:hAnsi="Simplified Arabic" w:cs="Simplified Arabic" w:hint="cs"/>
          <w:sz w:val="32"/>
          <w:szCs w:val="32"/>
          <w:rtl/>
          <w:lang w:bidi="ar-DZ"/>
        </w:rPr>
        <w:t xml:space="preserve"> </w:t>
      </w:r>
      <w:r w:rsidRPr="00CC3C67">
        <w:rPr>
          <w:rFonts w:ascii="Simplified Arabic" w:hAnsi="Simplified Arabic" w:cs="Simplified Arabic"/>
          <w:sz w:val="32"/>
          <w:szCs w:val="32"/>
          <w:rtl/>
          <w:lang w:bidi="ar-DZ"/>
        </w:rPr>
        <w:t xml:space="preserve">تكمن في  فحص مشروعية السندات العقارية، وهي مسألة موضوعية يناط بها قاضي الموضوع أصلا. </w:t>
      </w:r>
    </w:p>
    <w:p w:rsidR="00CC3C67" w:rsidRPr="00CC3C67" w:rsidRDefault="00CC3C67" w:rsidP="00CC3C67">
      <w:pPr>
        <w:pStyle w:val="Paragraphedeliste"/>
        <w:numPr>
          <w:ilvl w:val="0"/>
          <w:numId w:val="12"/>
        </w:numPr>
        <w:tabs>
          <w:tab w:val="left" w:pos="0"/>
          <w:tab w:val="left" w:pos="2392"/>
          <w:tab w:val="left" w:pos="6993"/>
        </w:tabs>
        <w:bidi/>
        <w:spacing w:after="0" w:line="240" w:lineRule="auto"/>
        <w:ind w:firstLine="567"/>
        <w:jc w:val="both"/>
        <w:rPr>
          <w:rFonts w:ascii="Simplified Arabic" w:hAnsi="Simplified Arabic" w:cs="Simplified Arabic"/>
          <w:sz w:val="32"/>
          <w:szCs w:val="32"/>
          <w:lang w:bidi="ar-DZ"/>
        </w:rPr>
      </w:pPr>
      <w:r w:rsidRPr="00CC3C67">
        <w:rPr>
          <w:rFonts w:ascii="Simplified Arabic" w:hAnsi="Simplified Arabic" w:cs="Simplified Arabic"/>
          <w:sz w:val="32"/>
          <w:szCs w:val="32"/>
          <w:rtl/>
          <w:lang w:bidi="ar-DZ"/>
        </w:rPr>
        <w:t>بما أن الم</w:t>
      </w:r>
      <w:r>
        <w:rPr>
          <w:rFonts w:ascii="Simplified Arabic" w:hAnsi="Simplified Arabic" w:cs="Simplified Arabic"/>
          <w:sz w:val="32"/>
          <w:szCs w:val="32"/>
          <w:rtl/>
          <w:lang w:bidi="ar-DZ"/>
        </w:rPr>
        <w:t xml:space="preserve">حافظ العقاري يلعب دورا هاما في </w:t>
      </w:r>
      <w:r>
        <w:rPr>
          <w:rFonts w:ascii="Simplified Arabic" w:hAnsi="Simplified Arabic" w:cs="Simplified Arabic" w:hint="cs"/>
          <w:sz w:val="32"/>
          <w:szCs w:val="32"/>
          <w:rtl/>
          <w:lang w:bidi="ar-DZ"/>
        </w:rPr>
        <w:t>ا</w:t>
      </w:r>
      <w:r w:rsidRPr="00CC3C67">
        <w:rPr>
          <w:rFonts w:ascii="Simplified Arabic" w:hAnsi="Simplified Arabic" w:cs="Simplified Arabic"/>
          <w:sz w:val="32"/>
          <w:szCs w:val="32"/>
          <w:rtl/>
          <w:lang w:bidi="ar-DZ"/>
        </w:rPr>
        <w:t>ستقرار الملكية العقارية والحفاظ على حقوق الأفراد،</w:t>
      </w:r>
      <w:r>
        <w:rPr>
          <w:rFonts w:ascii="Simplified Arabic" w:hAnsi="Simplified Arabic" w:cs="Simplified Arabic" w:hint="cs"/>
          <w:sz w:val="32"/>
          <w:szCs w:val="32"/>
          <w:rtl/>
          <w:lang w:bidi="ar-DZ"/>
        </w:rPr>
        <w:t xml:space="preserve"> </w:t>
      </w:r>
      <w:r w:rsidRPr="00CC3C67">
        <w:rPr>
          <w:rFonts w:ascii="Simplified Arabic" w:hAnsi="Simplified Arabic" w:cs="Simplified Arabic"/>
          <w:sz w:val="32"/>
          <w:szCs w:val="32"/>
          <w:rtl/>
          <w:lang w:bidi="ar-DZ"/>
        </w:rPr>
        <w:t xml:space="preserve">فالمسؤولية التي تقع على عاتقه تعد مسؤولية </w:t>
      </w:r>
      <w:r>
        <w:rPr>
          <w:rFonts w:ascii="Simplified Arabic" w:hAnsi="Simplified Arabic" w:cs="Simplified Arabic"/>
          <w:sz w:val="32"/>
          <w:szCs w:val="32"/>
          <w:rtl/>
          <w:lang w:bidi="ar-DZ"/>
        </w:rPr>
        <w:t>ثقيلة،</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لا تتطلب فقط ال</w:t>
      </w:r>
      <w:r>
        <w:rPr>
          <w:rFonts w:ascii="Simplified Arabic" w:hAnsi="Simplified Arabic" w:cs="Simplified Arabic" w:hint="cs"/>
          <w:sz w:val="32"/>
          <w:szCs w:val="32"/>
          <w:rtl/>
          <w:lang w:bidi="ar-DZ"/>
        </w:rPr>
        <w:t>أ</w:t>
      </w:r>
      <w:r>
        <w:rPr>
          <w:rFonts w:ascii="Simplified Arabic" w:hAnsi="Simplified Arabic" w:cs="Simplified Arabic"/>
          <w:sz w:val="32"/>
          <w:szCs w:val="32"/>
          <w:rtl/>
          <w:lang w:bidi="ar-DZ"/>
        </w:rPr>
        <w:t>قدمية والرتبة</w:t>
      </w:r>
      <w:r>
        <w:rPr>
          <w:rFonts w:ascii="Simplified Arabic" w:hAnsi="Simplified Arabic" w:cs="Simplified Arabic" w:hint="cs"/>
          <w:sz w:val="32"/>
          <w:szCs w:val="32"/>
          <w:rtl/>
          <w:lang w:bidi="ar-DZ"/>
        </w:rPr>
        <w:t xml:space="preserve"> </w:t>
      </w:r>
      <w:r w:rsidRPr="00CC3C67">
        <w:rPr>
          <w:rFonts w:ascii="Simplified Arabic" w:hAnsi="Simplified Arabic" w:cs="Simplified Arabic"/>
          <w:sz w:val="32"/>
          <w:szCs w:val="32"/>
          <w:rtl/>
          <w:lang w:bidi="ar-DZ"/>
        </w:rPr>
        <w:t>بل كذلك مستو</w:t>
      </w:r>
      <w:r>
        <w:rPr>
          <w:rFonts w:ascii="Simplified Arabic" w:hAnsi="Simplified Arabic" w:cs="Simplified Arabic"/>
          <w:sz w:val="32"/>
          <w:szCs w:val="32"/>
          <w:rtl/>
          <w:lang w:bidi="ar-DZ"/>
        </w:rPr>
        <w:t>ى التحصيل العلمي،</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 xml:space="preserve">إذ من المفروض </w:t>
      </w:r>
      <w:r>
        <w:rPr>
          <w:rFonts w:ascii="Simplified Arabic" w:hAnsi="Simplified Arabic" w:cs="Simplified Arabic" w:hint="cs"/>
          <w:sz w:val="32"/>
          <w:szCs w:val="32"/>
          <w:rtl/>
          <w:lang w:bidi="ar-DZ"/>
        </w:rPr>
        <w:t>ا</w:t>
      </w:r>
      <w:r w:rsidRPr="00CC3C67">
        <w:rPr>
          <w:rFonts w:ascii="Simplified Arabic" w:hAnsi="Simplified Arabic" w:cs="Simplified Arabic"/>
          <w:sz w:val="32"/>
          <w:szCs w:val="32"/>
          <w:rtl/>
          <w:lang w:bidi="ar-DZ"/>
        </w:rPr>
        <w:t xml:space="preserve">شتراط أن يكون من حملة شهادة الليسانس حقوق إضافة إلى تكوين </w:t>
      </w:r>
      <w:r w:rsidRPr="00CC3C67">
        <w:rPr>
          <w:rFonts w:ascii="Simplified Arabic" w:hAnsi="Simplified Arabic" w:cs="Simplified Arabic"/>
          <w:sz w:val="32"/>
          <w:szCs w:val="32"/>
          <w:rtl/>
          <w:lang w:bidi="ar-DZ"/>
        </w:rPr>
        <w:lastRenderedPageBreak/>
        <w:t>متخصص في مجال القانون العقاري،</w:t>
      </w:r>
      <w:r>
        <w:rPr>
          <w:rFonts w:ascii="Simplified Arabic" w:hAnsi="Simplified Arabic" w:cs="Simplified Arabic" w:hint="cs"/>
          <w:sz w:val="32"/>
          <w:szCs w:val="32"/>
          <w:rtl/>
          <w:lang w:bidi="ar-DZ"/>
        </w:rPr>
        <w:t xml:space="preserve"> </w:t>
      </w:r>
      <w:r w:rsidRPr="00CC3C67">
        <w:rPr>
          <w:rFonts w:ascii="Simplified Arabic" w:hAnsi="Simplified Arabic" w:cs="Simplified Arabic"/>
          <w:sz w:val="32"/>
          <w:szCs w:val="32"/>
          <w:rtl/>
          <w:lang w:bidi="ar-DZ"/>
        </w:rPr>
        <w:t>مع توفير له الحماية القانونية الكافية، التي تمكنه من مواجهة الضغوطات التي قد تمارس عليه أثناء تأديته لوظيفته.</w:t>
      </w:r>
    </w:p>
    <w:p w:rsidR="00CC3C67" w:rsidRPr="00CC3C67" w:rsidRDefault="00CC3C67" w:rsidP="00CC3C67">
      <w:pPr>
        <w:pStyle w:val="Paragraphedeliste"/>
        <w:numPr>
          <w:ilvl w:val="0"/>
          <w:numId w:val="12"/>
        </w:numPr>
        <w:tabs>
          <w:tab w:val="left" w:pos="0"/>
          <w:tab w:val="left" w:pos="2392"/>
          <w:tab w:val="left" w:pos="6993"/>
        </w:tabs>
        <w:bidi/>
        <w:spacing w:after="0" w:line="240" w:lineRule="auto"/>
        <w:ind w:firstLine="567"/>
        <w:jc w:val="both"/>
        <w:rPr>
          <w:rFonts w:ascii="Simplified Arabic" w:hAnsi="Simplified Arabic" w:cs="Simplified Arabic"/>
          <w:sz w:val="32"/>
          <w:szCs w:val="32"/>
          <w:lang w:bidi="ar-DZ"/>
        </w:rPr>
      </w:pPr>
      <w:r w:rsidRPr="00CC3C67">
        <w:rPr>
          <w:rFonts w:ascii="Simplified Arabic" w:hAnsi="Simplified Arabic" w:cs="Simplified Arabic"/>
          <w:sz w:val="32"/>
          <w:szCs w:val="32"/>
          <w:rtl/>
          <w:lang w:bidi="ar-DZ"/>
        </w:rPr>
        <w:t>إلغاء نص المادة85 من المرسوم76/63 المتضمن تأسيس السجل العقاري والتي تجيز الطعن في التصرفات المشهرة،</w:t>
      </w:r>
      <w:r>
        <w:rPr>
          <w:rFonts w:ascii="Simplified Arabic" w:hAnsi="Simplified Arabic" w:cs="Simplified Arabic" w:hint="cs"/>
          <w:sz w:val="32"/>
          <w:szCs w:val="32"/>
          <w:rtl/>
          <w:lang w:bidi="ar-DZ"/>
        </w:rPr>
        <w:t xml:space="preserve"> </w:t>
      </w:r>
      <w:r w:rsidRPr="00CC3C67">
        <w:rPr>
          <w:rFonts w:ascii="Simplified Arabic" w:hAnsi="Simplified Arabic" w:cs="Simplified Arabic"/>
          <w:sz w:val="32"/>
          <w:szCs w:val="32"/>
          <w:rtl/>
          <w:lang w:bidi="ar-DZ"/>
        </w:rPr>
        <w:t>مع العلم أن من مبادئ نظام الشهر العيني عدم إمكانية الطعن في التصرفات المشهرة لأن الشهر في ظل هذا النظام يطهر التصرفات من العيوب التي تلحق بها خاصة وأن المشرع الجزائري قد نص</w:t>
      </w:r>
      <w:r w:rsidR="00432BAC">
        <w:rPr>
          <w:rFonts w:ascii="Simplified Arabic" w:hAnsi="Simplified Arabic" w:cs="Simplified Arabic" w:hint="cs"/>
          <w:sz w:val="32"/>
          <w:szCs w:val="32"/>
          <w:rtl/>
          <w:lang w:bidi="ar-DZ"/>
        </w:rPr>
        <w:t xml:space="preserve"> </w:t>
      </w:r>
      <w:r w:rsidRPr="00CC3C67">
        <w:rPr>
          <w:rFonts w:ascii="Simplified Arabic" w:hAnsi="Simplified Arabic" w:cs="Simplified Arabic"/>
          <w:sz w:val="32"/>
          <w:szCs w:val="32"/>
          <w:rtl/>
          <w:lang w:bidi="ar-DZ"/>
        </w:rPr>
        <w:t xml:space="preserve">في </w:t>
      </w:r>
      <w:r>
        <w:rPr>
          <w:rFonts w:ascii="Simplified Arabic" w:hAnsi="Simplified Arabic" w:cs="Simplified Arabic"/>
          <w:sz w:val="32"/>
          <w:szCs w:val="32"/>
          <w:rtl/>
          <w:lang w:bidi="ar-DZ"/>
        </w:rPr>
        <w:t xml:space="preserve">المادة23 من الأمر75/74 المذكور </w:t>
      </w:r>
      <w:r>
        <w:rPr>
          <w:rFonts w:ascii="Simplified Arabic" w:hAnsi="Simplified Arabic" w:cs="Simplified Arabic" w:hint="cs"/>
          <w:sz w:val="32"/>
          <w:szCs w:val="32"/>
          <w:rtl/>
          <w:lang w:bidi="ar-DZ"/>
        </w:rPr>
        <w:t>أ</w:t>
      </w:r>
      <w:r w:rsidRPr="00CC3C67">
        <w:rPr>
          <w:rFonts w:ascii="Simplified Arabic" w:hAnsi="Simplified Arabic" w:cs="Simplified Arabic"/>
          <w:sz w:val="32"/>
          <w:szCs w:val="32"/>
          <w:rtl/>
          <w:lang w:bidi="ar-DZ"/>
        </w:rPr>
        <w:t>علاه على مسؤولية الدولة عن أخطاء المحافظ العقاري التي يؤدي إلى إهدار حقوق الغير من جراء عملية الشهر.</w:t>
      </w:r>
    </w:p>
    <w:p w:rsidR="00CC3C67" w:rsidRPr="00CC3C67" w:rsidRDefault="00CC3C67" w:rsidP="00CC3C67">
      <w:pPr>
        <w:pStyle w:val="Paragraphedeliste"/>
        <w:numPr>
          <w:ilvl w:val="0"/>
          <w:numId w:val="12"/>
        </w:numPr>
        <w:tabs>
          <w:tab w:val="left" w:pos="0"/>
          <w:tab w:val="left" w:pos="2392"/>
          <w:tab w:val="left" w:pos="6993"/>
        </w:tabs>
        <w:bidi/>
        <w:spacing w:after="0" w:line="240" w:lineRule="auto"/>
        <w:ind w:firstLine="567"/>
        <w:jc w:val="both"/>
        <w:rPr>
          <w:rFonts w:ascii="Simplified Arabic" w:hAnsi="Simplified Arabic" w:cs="Simplified Arabic"/>
          <w:sz w:val="32"/>
          <w:szCs w:val="32"/>
          <w:rtl/>
          <w:lang w:bidi="ar-DZ"/>
        </w:rPr>
      </w:pPr>
      <w:r w:rsidRPr="00CC3C67">
        <w:rPr>
          <w:rFonts w:ascii="Simplified Arabic" w:hAnsi="Simplified Arabic" w:cs="Simplified Arabic"/>
          <w:sz w:val="32"/>
          <w:szCs w:val="32"/>
          <w:rtl/>
          <w:lang w:bidi="ar-DZ"/>
        </w:rPr>
        <w:t>إنشاء لجنة وطنية دائمة تنظر في مجمل القوانين التي تحكم العقار مهمتها إعادة النظر في روح القوانين حتى تواكب التطورات الجارية وبالتالي المساهمة في إيجاد القوانين التي تساعد على تسريع عملية التطهير العقاري الجارية.</w:t>
      </w:r>
    </w:p>
    <w:p w:rsidR="00CC3C67" w:rsidRPr="00CC3C67" w:rsidRDefault="00CC3C67" w:rsidP="00CC3C67">
      <w:pPr>
        <w:tabs>
          <w:tab w:val="left" w:pos="0"/>
          <w:tab w:val="left" w:pos="2392"/>
          <w:tab w:val="left" w:pos="6993"/>
        </w:tabs>
        <w:bidi/>
        <w:spacing w:after="0" w:line="240" w:lineRule="auto"/>
        <w:ind w:firstLine="567"/>
        <w:jc w:val="both"/>
        <w:rPr>
          <w:rFonts w:ascii="Simplified Arabic" w:hAnsi="Simplified Arabic" w:cs="Simplified Arabic"/>
          <w:sz w:val="32"/>
          <w:szCs w:val="32"/>
          <w:lang w:val="en-US" w:bidi="ar-DZ"/>
        </w:rPr>
      </w:pPr>
      <w:r w:rsidRPr="00CC3C67">
        <w:rPr>
          <w:rFonts w:ascii="Simplified Arabic" w:hAnsi="Simplified Arabic" w:cs="Simplified Arabic"/>
          <w:sz w:val="32"/>
          <w:szCs w:val="32"/>
          <w:rtl/>
          <w:lang w:bidi="ar-DZ"/>
        </w:rPr>
        <w:t>وفي الأخير يمكن القول أن نظام الشهر العقاري في التشريع الجزائري وإن اتضحت لنا الغاية التي وضعه المشرع الجزائري من أجلها، وهي حم</w:t>
      </w:r>
      <w:r>
        <w:rPr>
          <w:rFonts w:ascii="Simplified Arabic" w:hAnsi="Simplified Arabic" w:cs="Simplified Arabic"/>
          <w:sz w:val="32"/>
          <w:szCs w:val="32"/>
          <w:rtl/>
          <w:lang w:bidi="ar-DZ"/>
        </w:rPr>
        <w:t xml:space="preserve">اية الملكية العقارية وتأمين </w:t>
      </w:r>
      <w:r>
        <w:rPr>
          <w:rFonts w:ascii="Simplified Arabic" w:hAnsi="Simplified Arabic" w:cs="Simplified Arabic" w:hint="cs"/>
          <w:sz w:val="32"/>
          <w:szCs w:val="32"/>
          <w:rtl/>
          <w:lang w:bidi="ar-DZ"/>
        </w:rPr>
        <w:t>ا</w:t>
      </w:r>
      <w:r w:rsidRPr="00CC3C67">
        <w:rPr>
          <w:rFonts w:ascii="Simplified Arabic" w:hAnsi="Simplified Arabic" w:cs="Simplified Arabic"/>
          <w:sz w:val="32"/>
          <w:szCs w:val="32"/>
          <w:rtl/>
          <w:lang w:bidi="ar-DZ"/>
        </w:rPr>
        <w:t>ستقرار المعاملات العقارية،</w:t>
      </w:r>
      <w:r>
        <w:rPr>
          <w:rFonts w:ascii="Simplified Arabic" w:hAnsi="Simplified Arabic" w:cs="Simplified Arabic" w:hint="cs"/>
          <w:sz w:val="32"/>
          <w:szCs w:val="32"/>
          <w:rtl/>
          <w:lang w:bidi="ar-DZ"/>
        </w:rPr>
        <w:t xml:space="preserve"> </w:t>
      </w:r>
      <w:r w:rsidRPr="00CC3C67">
        <w:rPr>
          <w:rFonts w:ascii="Simplified Arabic" w:hAnsi="Simplified Arabic" w:cs="Simplified Arabic"/>
          <w:sz w:val="32"/>
          <w:szCs w:val="32"/>
          <w:rtl/>
          <w:lang w:bidi="ar-DZ"/>
        </w:rPr>
        <w:t>فإن الوسائل لبلوغ هذه الغاية لا يزال يكتنفها الكثير من النقص والغموض.</w:t>
      </w:r>
    </w:p>
    <w:p w:rsidR="00CC3C67" w:rsidRPr="00CC3C67" w:rsidRDefault="00CC3C67" w:rsidP="00CC3C67">
      <w:pPr>
        <w:tabs>
          <w:tab w:val="left" w:pos="0"/>
          <w:tab w:val="left" w:pos="2392"/>
          <w:tab w:val="left" w:pos="6993"/>
        </w:tabs>
        <w:bidi/>
        <w:spacing w:after="0" w:line="240" w:lineRule="auto"/>
        <w:ind w:firstLine="567"/>
        <w:jc w:val="both"/>
        <w:rPr>
          <w:rFonts w:ascii="Simplified Arabic" w:hAnsi="Simplified Arabic" w:cs="Simplified Arabic"/>
          <w:sz w:val="32"/>
          <w:szCs w:val="32"/>
          <w:lang w:val="en-US" w:bidi="ar-DZ"/>
        </w:rPr>
      </w:pPr>
    </w:p>
    <w:p w:rsidR="00CC3C67" w:rsidRPr="00CC3C67" w:rsidRDefault="00CC3C67" w:rsidP="00CC3C67">
      <w:pPr>
        <w:tabs>
          <w:tab w:val="left" w:pos="0"/>
          <w:tab w:val="left" w:pos="2392"/>
        </w:tabs>
        <w:bidi/>
        <w:spacing w:after="0" w:line="240" w:lineRule="auto"/>
        <w:ind w:left="-142" w:firstLine="567"/>
        <w:jc w:val="both"/>
        <w:rPr>
          <w:rFonts w:ascii="Simplified Arabic" w:hAnsi="Simplified Arabic" w:cs="Simplified Arabic"/>
          <w:sz w:val="30"/>
          <w:szCs w:val="30"/>
          <w:rtl/>
          <w:lang w:bidi="ar-DZ"/>
        </w:rPr>
      </w:pPr>
    </w:p>
    <w:p w:rsidR="00CC3C67" w:rsidRPr="00CC3C67" w:rsidRDefault="00CC3C67" w:rsidP="00CC3C67">
      <w:pPr>
        <w:tabs>
          <w:tab w:val="left" w:pos="0"/>
          <w:tab w:val="left" w:pos="2392"/>
        </w:tabs>
        <w:bidi/>
        <w:spacing w:after="0" w:line="240" w:lineRule="auto"/>
        <w:ind w:left="-142" w:firstLine="567"/>
        <w:jc w:val="both"/>
        <w:rPr>
          <w:rFonts w:ascii="Simplified Arabic" w:hAnsi="Simplified Arabic" w:cs="Simplified Arabic"/>
          <w:sz w:val="30"/>
          <w:szCs w:val="30"/>
          <w:rtl/>
          <w:lang w:bidi="ar-DZ"/>
        </w:rPr>
      </w:pPr>
    </w:p>
    <w:p w:rsidR="00CC3C67" w:rsidRDefault="00CC3C67" w:rsidP="00CC3C67">
      <w:pPr>
        <w:tabs>
          <w:tab w:val="left" w:pos="0"/>
          <w:tab w:val="left" w:pos="2392"/>
        </w:tabs>
        <w:bidi/>
        <w:spacing w:after="0" w:line="240" w:lineRule="auto"/>
        <w:ind w:left="-142" w:firstLine="567"/>
        <w:jc w:val="center"/>
        <w:rPr>
          <w:rFonts w:ascii="Simplified Arabic" w:hAnsi="Simplified Arabic" w:cs="Simplified Arabic"/>
          <w:b/>
          <w:bCs/>
          <w:sz w:val="32"/>
          <w:szCs w:val="32"/>
          <w:rtl/>
          <w:lang w:bidi="ar-DZ"/>
        </w:rPr>
      </w:pPr>
    </w:p>
    <w:p w:rsidR="00CC3C67" w:rsidRDefault="00CC3C67" w:rsidP="00CC3C67">
      <w:pPr>
        <w:tabs>
          <w:tab w:val="left" w:pos="0"/>
          <w:tab w:val="left" w:pos="2392"/>
        </w:tabs>
        <w:bidi/>
        <w:spacing w:after="0" w:line="240" w:lineRule="auto"/>
        <w:ind w:left="-142" w:firstLine="567"/>
        <w:jc w:val="center"/>
        <w:rPr>
          <w:rFonts w:ascii="Simplified Arabic" w:hAnsi="Simplified Arabic" w:cs="Simplified Arabic"/>
          <w:b/>
          <w:bCs/>
          <w:sz w:val="32"/>
          <w:szCs w:val="32"/>
          <w:rtl/>
          <w:lang w:bidi="ar-DZ"/>
        </w:rPr>
      </w:pPr>
    </w:p>
    <w:p w:rsidR="00CC3C67" w:rsidRDefault="00CC3C67" w:rsidP="00CC3C67">
      <w:pPr>
        <w:tabs>
          <w:tab w:val="left" w:pos="0"/>
          <w:tab w:val="left" w:pos="2392"/>
        </w:tabs>
        <w:bidi/>
        <w:spacing w:after="0" w:line="240" w:lineRule="auto"/>
        <w:ind w:left="-142" w:firstLine="567"/>
        <w:jc w:val="center"/>
        <w:rPr>
          <w:rFonts w:ascii="Simplified Arabic" w:hAnsi="Simplified Arabic" w:cs="Simplified Arabic"/>
          <w:b/>
          <w:bCs/>
          <w:sz w:val="32"/>
          <w:szCs w:val="32"/>
          <w:rtl/>
          <w:lang w:bidi="ar-DZ"/>
        </w:rPr>
      </w:pPr>
    </w:p>
    <w:p w:rsidR="00CC3C67" w:rsidRDefault="00CC3C67" w:rsidP="00CC3C67">
      <w:pPr>
        <w:tabs>
          <w:tab w:val="left" w:pos="0"/>
          <w:tab w:val="left" w:pos="2392"/>
        </w:tabs>
        <w:bidi/>
        <w:spacing w:after="0" w:line="240" w:lineRule="auto"/>
        <w:ind w:left="-142" w:firstLine="567"/>
        <w:jc w:val="center"/>
        <w:rPr>
          <w:rFonts w:ascii="Simplified Arabic" w:hAnsi="Simplified Arabic" w:cs="Simplified Arabic"/>
          <w:b/>
          <w:bCs/>
          <w:sz w:val="32"/>
          <w:szCs w:val="32"/>
          <w:rtl/>
          <w:lang w:bidi="ar-DZ"/>
        </w:rPr>
      </w:pPr>
    </w:p>
    <w:p w:rsidR="00CC3C67" w:rsidRDefault="00CC3C67" w:rsidP="00CC3C67">
      <w:pPr>
        <w:tabs>
          <w:tab w:val="left" w:pos="0"/>
          <w:tab w:val="left" w:pos="2392"/>
        </w:tabs>
        <w:bidi/>
        <w:spacing w:after="0" w:line="240" w:lineRule="auto"/>
        <w:ind w:left="-142" w:firstLine="567"/>
        <w:jc w:val="center"/>
        <w:rPr>
          <w:rFonts w:ascii="Simplified Arabic" w:hAnsi="Simplified Arabic" w:cs="Simplified Arabic"/>
          <w:b/>
          <w:bCs/>
          <w:sz w:val="32"/>
          <w:szCs w:val="32"/>
          <w:rtl/>
          <w:lang w:bidi="ar-DZ"/>
        </w:rPr>
      </w:pPr>
    </w:p>
    <w:p w:rsidR="00CC3C67" w:rsidRDefault="00CC3C67" w:rsidP="00CC3C67">
      <w:pPr>
        <w:tabs>
          <w:tab w:val="left" w:pos="0"/>
          <w:tab w:val="left" w:pos="2392"/>
        </w:tabs>
        <w:bidi/>
        <w:spacing w:after="0" w:line="240" w:lineRule="auto"/>
        <w:ind w:left="-142" w:firstLine="567"/>
        <w:jc w:val="center"/>
        <w:rPr>
          <w:rFonts w:ascii="Simplified Arabic" w:hAnsi="Simplified Arabic" w:cs="Simplified Arabic"/>
          <w:b/>
          <w:bCs/>
          <w:sz w:val="32"/>
          <w:szCs w:val="32"/>
          <w:rtl/>
          <w:lang w:bidi="ar-DZ"/>
        </w:rPr>
      </w:pPr>
    </w:p>
    <w:p w:rsidR="00362FD5" w:rsidRPr="00CC3C67" w:rsidRDefault="00362FD5" w:rsidP="00CC3C67">
      <w:pPr>
        <w:tabs>
          <w:tab w:val="left" w:pos="0"/>
        </w:tabs>
        <w:bidi/>
        <w:spacing w:after="0" w:line="240" w:lineRule="auto"/>
        <w:jc w:val="both"/>
        <w:rPr>
          <w:rFonts w:ascii="Simplified Arabic" w:hAnsi="Simplified Arabic" w:cs="Simplified Arabic"/>
          <w:sz w:val="32"/>
          <w:szCs w:val="32"/>
          <w:rtl/>
          <w:lang w:bidi="ar-DZ"/>
        </w:rPr>
      </w:pPr>
    </w:p>
    <w:sectPr w:rsidR="00362FD5" w:rsidRPr="00CC3C67" w:rsidSect="00DE5E64">
      <w:headerReference w:type="default" r:id="rId8"/>
      <w:footerReference w:type="default" r:id="rId9"/>
      <w:pgSz w:w="11906" w:h="16838"/>
      <w:pgMar w:top="1134" w:right="1701" w:bottom="1134" w:left="851" w:header="708" w:footer="708" w:gutter="0"/>
      <w:pgNumType w:start="8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065" w:rsidRDefault="00931065" w:rsidP="006B2916">
      <w:pPr>
        <w:spacing w:after="0" w:line="240" w:lineRule="auto"/>
      </w:pPr>
      <w:r>
        <w:separator/>
      </w:r>
    </w:p>
  </w:endnote>
  <w:endnote w:type="continuationSeparator" w:id="1">
    <w:p w:rsidR="00931065" w:rsidRDefault="00931065" w:rsidP="006B2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477"/>
      <w:docPartObj>
        <w:docPartGallery w:val="Page Numbers (Bottom of Page)"/>
        <w:docPartUnique/>
      </w:docPartObj>
    </w:sdtPr>
    <w:sdtContent>
      <w:p w:rsidR="001E097D" w:rsidRDefault="00B839E1">
        <w:pPr>
          <w:pStyle w:val="Pieddepage"/>
        </w:pPr>
        <w:r>
          <w:rPr>
            <w:noProof/>
            <w:lang w:eastAsia="zh-TW"/>
          </w:rPr>
          <w:pict>
            <v:group id="_x0000_s40961" style="position:absolute;left:0;text-align:left;margin-left:270.95pt;margin-top:12.7pt;width:36pt;height:27.4pt;z-index:251660288;mso-position-horizontal-relative:left-margin-area;mso-position-vertical-relative:bottom-margin-area" coordorigin="10104,14464" coordsize="720,548">
              <v:rect id="_x0000_s40962" style="position:absolute;left:10190;top:14378;width:548;height:720;rotation:-6319877fd" fillcolor="white [3212]" strokecolor="#737373 [1789]"/>
              <v:rect id="_x0000_s40963" style="position:absolute;left:10190;top:14378;width:548;height:720;rotation:-5392141fd" fillcolor="white [3212]" strokecolor="#737373 [1789]"/>
              <v:rect id="_x0000_s40964" style="position:absolute;left:10190;top:14378;width:548;height:720;rotation:270" fillcolor="white [3212]" strokecolor="#737373 [1789]">
                <v:textbox style="mso-next-textbox:#_x0000_s40964">
                  <w:txbxContent>
                    <w:p w:rsidR="00453D59" w:rsidRDefault="00B839E1">
                      <w:pPr>
                        <w:pStyle w:val="Pieddepage"/>
                        <w:jc w:val="center"/>
                      </w:pPr>
                      <w:fldSimple w:instr=" PAGE    \* MERGEFORMAT ">
                        <w:r w:rsidR="00432BAC">
                          <w:rPr>
                            <w:noProof/>
                          </w:rPr>
                          <w:t>90</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065" w:rsidRDefault="00931065" w:rsidP="006B2916">
      <w:pPr>
        <w:spacing w:after="0" w:line="240" w:lineRule="auto"/>
      </w:pPr>
      <w:r>
        <w:separator/>
      </w:r>
    </w:p>
  </w:footnote>
  <w:footnote w:type="continuationSeparator" w:id="1">
    <w:p w:rsidR="00931065" w:rsidRDefault="00931065" w:rsidP="006B2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bCs/>
        <w:sz w:val="40"/>
        <w:szCs w:val="40"/>
        <w:shd w:val="clear" w:color="auto" w:fill="FFFFFF" w:themeFill="background1"/>
      </w:rPr>
      <w:alias w:val="Titre"/>
      <w:id w:val="77738743"/>
      <w:placeholder>
        <w:docPart w:val="95C8CA8397994857BD4ACDD3F791526E"/>
      </w:placeholder>
      <w:dataBinding w:prefixMappings="xmlns:ns0='http://schemas.openxmlformats.org/package/2006/metadata/core-properties' xmlns:ns1='http://purl.org/dc/elements/1.1/'" w:xpath="/ns0:coreProperties[1]/ns1:title[1]" w:storeItemID="{6C3C8BC8-F283-45AE-878A-BAB7291924A1}"/>
      <w:text/>
    </w:sdtPr>
    <w:sdtContent>
      <w:p w:rsidR="001E097D" w:rsidRPr="001E097D" w:rsidRDefault="00945403" w:rsidP="00A21855">
        <w:pPr>
          <w:pStyle w:val="En-tte"/>
          <w:pBdr>
            <w:bottom w:val="thickThinSmallGap" w:sz="24" w:space="1" w:color="622423" w:themeColor="accent2" w:themeShade="7F"/>
          </w:pBdr>
          <w:jc w:val="center"/>
          <w:rPr>
            <w:rFonts w:asciiTheme="majorHAnsi" w:eastAsiaTheme="majorEastAsia" w:hAnsiTheme="majorHAnsi" w:cstheme="majorBidi"/>
            <w:b/>
            <w:bCs/>
            <w:sz w:val="40"/>
            <w:szCs w:val="40"/>
          </w:rPr>
        </w:pPr>
        <w:r>
          <w:rPr>
            <w:rFonts w:asciiTheme="majorHAnsi" w:eastAsiaTheme="majorEastAsia" w:hAnsiTheme="majorHAnsi" w:cstheme="majorBidi" w:hint="cs"/>
            <w:b/>
            <w:bCs/>
            <w:sz w:val="40"/>
            <w:szCs w:val="40"/>
            <w:shd w:val="clear" w:color="auto" w:fill="FFFFFF" w:themeFill="background1"/>
            <w:rtl/>
          </w:rPr>
          <w:t>خ</w:t>
        </w:r>
        <w:r w:rsidR="00BB214D">
          <w:rPr>
            <w:rFonts w:asciiTheme="majorHAnsi" w:eastAsiaTheme="majorEastAsia" w:hAnsiTheme="majorHAnsi" w:cstheme="majorBidi" w:hint="cs"/>
            <w:b/>
            <w:bCs/>
            <w:sz w:val="40"/>
            <w:szCs w:val="40"/>
            <w:shd w:val="clear" w:color="auto" w:fill="FFFFFF" w:themeFill="background1"/>
            <w:rtl/>
          </w:rPr>
          <w:t>ــــــاتـ</w:t>
        </w:r>
        <w:r>
          <w:rPr>
            <w:rFonts w:asciiTheme="majorHAnsi" w:eastAsiaTheme="majorEastAsia" w:hAnsiTheme="majorHAnsi" w:cstheme="majorBidi" w:hint="cs"/>
            <w:b/>
            <w:bCs/>
            <w:sz w:val="40"/>
            <w:szCs w:val="40"/>
            <w:shd w:val="clear" w:color="auto" w:fill="FFFFFF" w:themeFill="background1"/>
            <w:rtl/>
          </w:rPr>
          <w:t>م</w:t>
        </w:r>
        <w:r w:rsidR="00BB214D">
          <w:rPr>
            <w:rFonts w:asciiTheme="majorHAnsi" w:eastAsiaTheme="majorEastAsia" w:hAnsiTheme="majorHAnsi" w:cstheme="majorBidi" w:hint="cs"/>
            <w:b/>
            <w:bCs/>
            <w:sz w:val="40"/>
            <w:szCs w:val="40"/>
            <w:shd w:val="clear" w:color="auto" w:fill="FFFFFF" w:themeFill="background1"/>
            <w:rtl/>
          </w:rPr>
          <w:t>ــــ</w:t>
        </w:r>
        <w:r>
          <w:rPr>
            <w:rFonts w:asciiTheme="majorHAnsi" w:eastAsiaTheme="majorEastAsia" w:hAnsiTheme="majorHAnsi" w:cstheme="majorBidi" w:hint="cs"/>
            <w:b/>
            <w:bCs/>
            <w:sz w:val="40"/>
            <w:szCs w:val="40"/>
            <w:shd w:val="clear" w:color="auto" w:fill="FFFFFF" w:themeFill="background1"/>
            <w:rtl/>
          </w:rPr>
          <w:t xml:space="preserve">ة </w:t>
        </w:r>
      </w:p>
    </w:sdtContent>
  </w:sdt>
  <w:p w:rsidR="001E097D" w:rsidRDefault="001E097D">
    <w:pPr>
      <w:pStyle w:val="En-tte"/>
      <w:rPr>
        <w:lang w:bidi="ar-D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3986"/>
    <w:multiLevelType w:val="hybridMultilevel"/>
    <w:tmpl w:val="49F0E60E"/>
    <w:lvl w:ilvl="0" w:tplc="EF7A996C">
      <w:start w:val="5"/>
      <w:numFmt w:val="bullet"/>
      <w:lvlText w:val="-"/>
      <w:lvlJc w:val="left"/>
      <w:pPr>
        <w:ind w:left="785"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E40DF5"/>
    <w:multiLevelType w:val="hybridMultilevel"/>
    <w:tmpl w:val="56427E82"/>
    <w:lvl w:ilvl="0" w:tplc="EF7A996C">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A8D4BBC"/>
    <w:multiLevelType w:val="hybridMultilevel"/>
    <w:tmpl w:val="C7FEF4C2"/>
    <w:lvl w:ilvl="0" w:tplc="040C000D">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3">
    <w:nsid w:val="1C8A0363"/>
    <w:multiLevelType w:val="hybridMultilevel"/>
    <w:tmpl w:val="389AB3B8"/>
    <w:lvl w:ilvl="0" w:tplc="EF7A996C">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A63293D"/>
    <w:multiLevelType w:val="hybridMultilevel"/>
    <w:tmpl w:val="AF5AB7BC"/>
    <w:lvl w:ilvl="0" w:tplc="DDE8A912">
      <w:start w:val="1"/>
      <w:numFmt w:val="decimal"/>
      <w:lvlText w:val="%1-"/>
      <w:lvlJc w:val="left"/>
      <w:pPr>
        <w:ind w:left="5606" w:hanging="360"/>
      </w:pPr>
      <w:rPr>
        <w:rFonts w:hint="default"/>
      </w:rPr>
    </w:lvl>
    <w:lvl w:ilvl="1" w:tplc="040C0019" w:tentative="1">
      <w:start w:val="1"/>
      <w:numFmt w:val="lowerLetter"/>
      <w:lvlText w:val="%2."/>
      <w:lvlJc w:val="left"/>
      <w:pPr>
        <w:ind w:left="6326" w:hanging="360"/>
      </w:pPr>
    </w:lvl>
    <w:lvl w:ilvl="2" w:tplc="040C001B" w:tentative="1">
      <w:start w:val="1"/>
      <w:numFmt w:val="lowerRoman"/>
      <w:lvlText w:val="%3."/>
      <w:lvlJc w:val="right"/>
      <w:pPr>
        <w:ind w:left="7046" w:hanging="180"/>
      </w:pPr>
    </w:lvl>
    <w:lvl w:ilvl="3" w:tplc="040C000F" w:tentative="1">
      <w:start w:val="1"/>
      <w:numFmt w:val="decimal"/>
      <w:lvlText w:val="%4."/>
      <w:lvlJc w:val="left"/>
      <w:pPr>
        <w:ind w:left="7766" w:hanging="360"/>
      </w:pPr>
    </w:lvl>
    <w:lvl w:ilvl="4" w:tplc="040C0019" w:tentative="1">
      <w:start w:val="1"/>
      <w:numFmt w:val="lowerLetter"/>
      <w:lvlText w:val="%5."/>
      <w:lvlJc w:val="left"/>
      <w:pPr>
        <w:ind w:left="8486" w:hanging="360"/>
      </w:pPr>
    </w:lvl>
    <w:lvl w:ilvl="5" w:tplc="040C001B" w:tentative="1">
      <w:start w:val="1"/>
      <w:numFmt w:val="lowerRoman"/>
      <w:lvlText w:val="%6."/>
      <w:lvlJc w:val="right"/>
      <w:pPr>
        <w:ind w:left="9206" w:hanging="180"/>
      </w:pPr>
    </w:lvl>
    <w:lvl w:ilvl="6" w:tplc="040C000F" w:tentative="1">
      <w:start w:val="1"/>
      <w:numFmt w:val="decimal"/>
      <w:lvlText w:val="%7."/>
      <w:lvlJc w:val="left"/>
      <w:pPr>
        <w:ind w:left="9926" w:hanging="360"/>
      </w:pPr>
    </w:lvl>
    <w:lvl w:ilvl="7" w:tplc="040C0019" w:tentative="1">
      <w:start w:val="1"/>
      <w:numFmt w:val="lowerLetter"/>
      <w:lvlText w:val="%8."/>
      <w:lvlJc w:val="left"/>
      <w:pPr>
        <w:ind w:left="10646" w:hanging="360"/>
      </w:pPr>
    </w:lvl>
    <w:lvl w:ilvl="8" w:tplc="040C001B" w:tentative="1">
      <w:start w:val="1"/>
      <w:numFmt w:val="lowerRoman"/>
      <w:lvlText w:val="%9."/>
      <w:lvlJc w:val="right"/>
      <w:pPr>
        <w:ind w:left="11366" w:hanging="180"/>
      </w:pPr>
    </w:lvl>
  </w:abstractNum>
  <w:abstractNum w:abstractNumId="5">
    <w:nsid w:val="3B026DC8"/>
    <w:multiLevelType w:val="hybridMultilevel"/>
    <w:tmpl w:val="79169F22"/>
    <w:lvl w:ilvl="0" w:tplc="EF7A996C">
      <w:start w:val="5"/>
      <w:numFmt w:val="bullet"/>
      <w:lvlText w:val="-"/>
      <w:lvlJc w:val="left"/>
      <w:pPr>
        <w:ind w:left="927" w:hanging="360"/>
      </w:pPr>
      <w:rPr>
        <w:rFonts w:ascii="Arial" w:eastAsiaTheme="minorHAnsi" w:hAnsi="Arial" w:cs="Arial"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nsid w:val="457E2606"/>
    <w:multiLevelType w:val="hybridMultilevel"/>
    <w:tmpl w:val="34805A38"/>
    <w:lvl w:ilvl="0" w:tplc="EF7A996C">
      <w:start w:val="5"/>
      <w:numFmt w:val="bullet"/>
      <w:lvlText w:val="-"/>
      <w:lvlJc w:val="left"/>
      <w:pPr>
        <w:ind w:left="785" w:hanging="360"/>
      </w:pPr>
      <w:rPr>
        <w:rFonts w:ascii="Arial" w:eastAsiaTheme="minorHAnsi" w:hAnsi="Arial" w:cs="Aria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7">
    <w:nsid w:val="484E14AD"/>
    <w:multiLevelType w:val="hybridMultilevel"/>
    <w:tmpl w:val="CF3E2B2E"/>
    <w:lvl w:ilvl="0" w:tplc="EF7A996C">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63B553F"/>
    <w:multiLevelType w:val="hybridMultilevel"/>
    <w:tmpl w:val="7FF8E10C"/>
    <w:lvl w:ilvl="0" w:tplc="EF7A996C">
      <w:start w:val="5"/>
      <w:numFmt w:val="bullet"/>
      <w:lvlText w:val="-"/>
      <w:lvlJc w:val="left"/>
      <w:pPr>
        <w:ind w:left="1003" w:hanging="360"/>
      </w:pPr>
      <w:rPr>
        <w:rFonts w:ascii="Arial" w:eastAsiaTheme="minorHAnsi" w:hAnsi="Arial" w:cs="Aria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9">
    <w:nsid w:val="5C6567B5"/>
    <w:multiLevelType w:val="hybridMultilevel"/>
    <w:tmpl w:val="B032E842"/>
    <w:lvl w:ilvl="0" w:tplc="EF7A996C">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64A3A1E"/>
    <w:multiLevelType w:val="hybridMultilevel"/>
    <w:tmpl w:val="B46C3BD4"/>
    <w:lvl w:ilvl="0" w:tplc="B19401A0">
      <w:numFmt w:val="bullet"/>
      <w:lvlText w:val="-"/>
      <w:lvlJc w:val="left"/>
      <w:pPr>
        <w:ind w:left="720" w:hanging="360"/>
      </w:pPr>
      <w:rPr>
        <w:rFonts w:ascii="Simplified Arabic" w:eastAsiaTheme="minorHAnsi" w:hAnsi="Simplified Arabic" w:cs="Simplified Arabic"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D697914"/>
    <w:multiLevelType w:val="hybridMultilevel"/>
    <w:tmpl w:val="4790B662"/>
    <w:lvl w:ilvl="0" w:tplc="EF7A996C">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7"/>
  </w:num>
  <w:num w:numId="5">
    <w:abstractNumId w:val="11"/>
  </w:num>
  <w:num w:numId="6">
    <w:abstractNumId w:val="1"/>
  </w:num>
  <w:num w:numId="7">
    <w:abstractNumId w:val="6"/>
  </w:num>
  <w:num w:numId="8">
    <w:abstractNumId w:val="8"/>
  </w:num>
  <w:num w:numId="9">
    <w:abstractNumId w:val="3"/>
  </w:num>
  <w:num w:numId="10">
    <w:abstractNumId w:val="9"/>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48130"/>
    <o:shapelayout v:ext="edit">
      <o:idmap v:ext="edit" data="40"/>
    </o:shapelayout>
  </w:hdrShapeDefaults>
  <w:footnotePr>
    <w:footnote w:id="0"/>
    <w:footnote w:id="1"/>
  </w:footnotePr>
  <w:endnotePr>
    <w:endnote w:id="0"/>
    <w:endnote w:id="1"/>
  </w:endnotePr>
  <w:compat/>
  <w:rsids>
    <w:rsidRoot w:val="00517F49"/>
    <w:rsid w:val="00002DC1"/>
    <w:rsid w:val="000263F6"/>
    <w:rsid w:val="00043BB2"/>
    <w:rsid w:val="00060B3D"/>
    <w:rsid w:val="00072FE6"/>
    <w:rsid w:val="000A7729"/>
    <w:rsid w:val="000B7791"/>
    <w:rsid w:val="000C33C7"/>
    <w:rsid w:val="000F2016"/>
    <w:rsid w:val="00116947"/>
    <w:rsid w:val="00116C94"/>
    <w:rsid w:val="00131B57"/>
    <w:rsid w:val="0014798E"/>
    <w:rsid w:val="0017493F"/>
    <w:rsid w:val="001919C6"/>
    <w:rsid w:val="00195C2B"/>
    <w:rsid w:val="001E097D"/>
    <w:rsid w:val="001E7472"/>
    <w:rsid w:val="001F6208"/>
    <w:rsid w:val="00211C86"/>
    <w:rsid w:val="00214688"/>
    <w:rsid w:val="00216D52"/>
    <w:rsid w:val="002365F6"/>
    <w:rsid w:val="00244995"/>
    <w:rsid w:val="00246FF1"/>
    <w:rsid w:val="00273726"/>
    <w:rsid w:val="00275D64"/>
    <w:rsid w:val="00285BD6"/>
    <w:rsid w:val="00293232"/>
    <w:rsid w:val="002972A0"/>
    <w:rsid w:val="002B542E"/>
    <w:rsid w:val="002D0C6A"/>
    <w:rsid w:val="002F1A19"/>
    <w:rsid w:val="003278F0"/>
    <w:rsid w:val="00357106"/>
    <w:rsid w:val="00361701"/>
    <w:rsid w:val="00362FD5"/>
    <w:rsid w:val="00396366"/>
    <w:rsid w:val="003C7C15"/>
    <w:rsid w:val="003D287B"/>
    <w:rsid w:val="00404F5A"/>
    <w:rsid w:val="00417178"/>
    <w:rsid w:val="0043062D"/>
    <w:rsid w:val="00432BAC"/>
    <w:rsid w:val="00453D59"/>
    <w:rsid w:val="00457150"/>
    <w:rsid w:val="004626DF"/>
    <w:rsid w:val="004708AF"/>
    <w:rsid w:val="00476188"/>
    <w:rsid w:val="004C4EE8"/>
    <w:rsid w:val="005018E4"/>
    <w:rsid w:val="0050678E"/>
    <w:rsid w:val="00517D9C"/>
    <w:rsid w:val="00517F49"/>
    <w:rsid w:val="00526012"/>
    <w:rsid w:val="00547966"/>
    <w:rsid w:val="005821F0"/>
    <w:rsid w:val="005932B7"/>
    <w:rsid w:val="005A4796"/>
    <w:rsid w:val="005F2DD6"/>
    <w:rsid w:val="00615929"/>
    <w:rsid w:val="0062179A"/>
    <w:rsid w:val="00641070"/>
    <w:rsid w:val="00646D9A"/>
    <w:rsid w:val="00664B4B"/>
    <w:rsid w:val="006B2916"/>
    <w:rsid w:val="006B5B46"/>
    <w:rsid w:val="006C37B1"/>
    <w:rsid w:val="006C4EFE"/>
    <w:rsid w:val="006D44A4"/>
    <w:rsid w:val="0072495A"/>
    <w:rsid w:val="007377EA"/>
    <w:rsid w:val="007A5E7A"/>
    <w:rsid w:val="007A743C"/>
    <w:rsid w:val="007D5FF1"/>
    <w:rsid w:val="007F757B"/>
    <w:rsid w:val="008002FE"/>
    <w:rsid w:val="00822F34"/>
    <w:rsid w:val="008530D4"/>
    <w:rsid w:val="00855416"/>
    <w:rsid w:val="00871E72"/>
    <w:rsid w:val="00884747"/>
    <w:rsid w:val="008A3F7F"/>
    <w:rsid w:val="008A5E61"/>
    <w:rsid w:val="008B36F7"/>
    <w:rsid w:val="008F08A1"/>
    <w:rsid w:val="00925E3A"/>
    <w:rsid w:val="00931065"/>
    <w:rsid w:val="00945403"/>
    <w:rsid w:val="00961CFF"/>
    <w:rsid w:val="00962358"/>
    <w:rsid w:val="009804DA"/>
    <w:rsid w:val="009A03C9"/>
    <w:rsid w:val="009C0B15"/>
    <w:rsid w:val="009C3DB2"/>
    <w:rsid w:val="00A045D3"/>
    <w:rsid w:val="00A21855"/>
    <w:rsid w:val="00A22FC1"/>
    <w:rsid w:val="00A24BD5"/>
    <w:rsid w:val="00A318BE"/>
    <w:rsid w:val="00A34631"/>
    <w:rsid w:val="00A40DB2"/>
    <w:rsid w:val="00A47E8A"/>
    <w:rsid w:val="00A83E42"/>
    <w:rsid w:val="00A94783"/>
    <w:rsid w:val="00AA70F2"/>
    <w:rsid w:val="00AE3BA0"/>
    <w:rsid w:val="00AF53A9"/>
    <w:rsid w:val="00B063A0"/>
    <w:rsid w:val="00B15245"/>
    <w:rsid w:val="00B3388D"/>
    <w:rsid w:val="00B33EF7"/>
    <w:rsid w:val="00B70FAF"/>
    <w:rsid w:val="00B733D4"/>
    <w:rsid w:val="00B839C4"/>
    <w:rsid w:val="00B839E1"/>
    <w:rsid w:val="00B849FD"/>
    <w:rsid w:val="00B84C33"/>
    <w:rsid w:val="00B91E20"/>
    <w:rsid w:val="00BA022C"/>
    <w:rsid w:val="00BB214D"/>
    <w:rsid w:val="00BD00D0"/>
    <w:rsid w:val="00BD4A84"/>
    <w:rsid w:val="00BD67E7"/>
    <w:rsid w:val="00BD67E9"/>
    <w:rsid w:val="00BF01E5"/>
    <w:rsid w:val="00C238E9"/>
    <w:rsid w:val="00C612E3"/>
    <w:rsid w:val="00C87F13"/>
    <w:rsid w:val="00C90583"/>
    <w:rsid w:val="00CB18D9"/>
    <w:rsid w:val="00CC3C67"/>
    <w:rsid w:val="00CE4880"/>
    <w:rsid w:val="00D139F6"/>
    <w:rsid w:val="00D436AD"/>
    <w:rsid w:val="00D5259B"/>
    <w:rsid w:val="00D6442B"/>
    <w:rsid w:val="00DC551C"/>
    <w:rsid w:val="00DE5E64"/>
    <w:rsid w:val="00DF1F5D"/>
    <w:rsid w:val="00E042A3"/>
    <w:rsid w:val="00E14340"/>
    <w:rsid w:val="00E228B4"/>
    <w:rsid w:val="00EA3924"/>
    <w:rsid w:val="00EC4D44"/>
    <w:rsid w:val="00ED22DA"/>
    <w:rsid w:val="00ED63AE"/>
    <w:rsid w:val="00EE6AA9"/>
    <w:rsid w:val="00F11F94"/>
    <w:rsid w:val="00F1759B"/>
    <w:rsid w:val="00F322D7"/>
    <w:rsid w:val="00F33DFE"/>
    <w:rsid w:val="00F375B1"/>
    <w:rsid w:val="00F5219F"/>
    <w:rsid w:val="00F730D1"/>
    <w:rsid w:val="00F82373"/>
    <w:rsid w:val="00F91988"/>
    <w:rsid w:val="00F96E8C"/>
    <w:rsid w:val="00FA0CDE"/>
    <w:rsid w:val="00FB1741"/>
    <w:rsid w:val="00FB7B3C"/>
    <w:rsid w:val="00FC5994"/>
    <w:rsid w:val="00FE638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C67"/>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7F49"/>
    <w:pPr>
      <w:ind w:left="720"/>
      <w:contextualSpacing/>
    </w:pPr>
  </w:style>
  <w:style w:type="paragraph" w:styleId="En-tte">
    <w:name w:val="header"/>
    <w:basedOn w:val="Normal"/>
    <w:link w:val="En-tteCar"/>
    <w:uiPriority w:val="99"/>
    <w:unhideWhenUsed/>
    <w:rsid w:val="001E097D"/>
    <w:pPr>
      <w:tabs>
        <w:tab w:val="center" w:pos="4536"/>
        <w:tab w:val="right" w:pos="9072"/>
      </w:tabs>
      <w:spacing w:after="0" w:line="240" w:lineRule="auto"/>
    </w:pPr>
  </w:style>
  <w:style w:type="character" w:customStyle="1" w:styleId="En-tteCar">
    <w:name w:val="En-tête Car"/>
    <w:basedOn w:val="Policepardfaut"/>
    <w:link w:val="En-tte"/>
    <w:uiPriority w:val="99"/>
    <w:rsid w:val="001E097D"/>
  </w:style>
  <w:style w:type="paragraph" w:styleId="Pieddepage">
    <w:name w:val="footer"/>
    <w:basedOn w:val="Normal"/>
    <w:link w:val="PieddepageCar"/>
    <w:uiPriority w:val="99"/>
    <w:unhideWhenUsed/>
    <w:rsid w:val="001E09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097D"/>
  </w:style>
  <w:style w:type="paragraph" w:styleId="Textedebulles">
    <w:name w:val="Balloon Text"/>
    <w:basedOn w:val="Normal"/>
    <w:link w:val="TextedebullesCar"/>
    <w:uiPriority w:val="99"/>
    <w:semiHidden/>
    <w:unhideWhenUsed/>
    <w:rsid w:val="001E09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097D"/>
    <w:rPr>
      <w:rFonts w:ascii="Tahoma" w:hAnsi="Tahoma" w:cs="Tahoma"/>
      <w:sz w:val="16"/>
      <w:szCs w:val="16"/>
    </w:rPr>
  </w:style>
  <w:style w:type="character" w:styleId="Appelnotedebasdep">
    <w:name w:val="footnote reference"/>
    <w:basedOn w:val="Policepardfaut"/>
    <w:uiPriority w:val="99"/>
    <w:semiHidden/>
    <w:unhideWhenUsed/>
    <w:rsid w:val="00641070"/>
    <w:rPr>
      <w:vertAlign w:val="superscript"/>
    </w:rPr>
  </w:style>
  <w:style w:type="paragraph" w:styleId="Notedebasdepage">
    <w:name w:val="footnote text"/>
    <w:basedOn w:val="Normal"/>
    <w:link w:val="NotedebasdepageCar"/>
    <w:uiPriority w:val="99"/>
    <w:semiHidden/>
    <w:unhideWhenUsed/>
    <w:rsid w:val="0064107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41070"/>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5C8CA8397994857BD4ACDD3F791526E"/>
        <w:category>
          <w:name w:val="Général"/>
          <w:gallery w:val="placeholder"/>
        </w:category>
        <w:types>
          <w:type w:val="bbPlcHdr"/>
        </w:types>
        <w:behaviors>
          <w:behavior w:val="content"/>
        </w:behaviors>
        <w:guid w:val="{608E26CA-F921-43D0-B24F-31E803CA7072}"/>
      </w:docPartPr>
      <w:docPartBody>
        <w:p w:rsidR="00C572A2" w:rsidRDefault="008577E7" w:rsidP="008577E7">
          <w:pPr>
            <w:pStyle w:val="95C8CA8397994857BD4ACDD3F791526E"/>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577E7"/>
    <w:rsid w:val="000A59BB"/>
    <w:rsid w:val="000D6200"/>
    <w:rsid w:val="00254B64"/>
    <w:rsid w:val="00283E80"/>
    <w:rsid w:val="00307E4D"/>
    <w:rsid w:val="004538CD"/>
    <w:rsid w:val="004933F0"/>
    <w:rsid w:val="004A3371"/>
    <w:rsid w:val="004A6282"/>
    <w:rsid w:val="00750D22"/>
    <w:rsid w:val="0081084F"/>
    <w:rsid w:val="008577E7"/>
    <w:rsid w:val="008D4454"/>
    <w:rsid w:val="009B696C"/>
    <w:rsid w:val="00A213BE"/>
    <w:rsid w:val="00A24CAD"/>
    <w:rsid w:val="00A76706"/>
    <w:rsid w:val="00B16870"/>
    <w:rsid w:val="00B6626A"/>
    <w:rsid w:val="00C572A2"/>
    <w:rsid w:val="00DB4D1A"/>
    <w:rsid w:val="00FB32E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2A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5C8CA8397994857BD4ACDD3F791526E">
    <w:name w:val="95C8CA8397994857BD4ACDD3F791526E"/>
    <w:rsid w:val="008577E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FFFC8-C0B2-46A9-AA22-8542C0F4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3</Pages>
  <Words>733</Words>
  <Characters>4035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خاتمة </vt:lpstr>
    </vt:vector>
  </TitlesOfParts>
  <Company/>
  <LinksUpToDate>false</LinksUpToDate>
  <CharactersWithSpaces>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خــــــاتـمــــة </dc:title>
  <dc:creator>USER</dc:creator>
  <cp:lastModifiedBy>Acer</cp:lastModifiedBy>
  <cp:revision>61</cp:revision>
  <cp:lastPrinted>2016-05-21T08:06:00Z</cp:lastPrinted>
  <dcterms:created xsi:type="dcterms:W3CDTF">2016-01-11T18:22:00Z</dcterms:created>
  <dcterms:modified xsi:type="dcterms:W3CDTF">2017-05-27T07:34:00Z</dcterms:modified>
</cp:coreProperties>
</file>